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F45079" w:rsidRDefault="00A70D2B" w:rsidP="00F45079">
      <w:pPr>
        <w:ind w:right="-284"/>
        <w:jc w:val="center"/>
        <w:rPr>
          <w:rFonts w:ascii="PT Astra Serif" w:eastAsia="Calibri" w:hAnsi="PT Astra Serif"/>
        </w:rPr>
      </w:pPr>
      <w:r w:rsidRPr="00A70D2B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19B9" wp14:editId="7DFBADE3">
                <wp:simplePos x="0" y="0"/>
                <wp:positionH relativeFrom="column">
                  <wp:posOffset>4966360</wp:posOffset>
                </wp:positionH>
                <wp:positionV relativeFrom="paragraph">
                  <wp:posOffset>115443</wp:posOffset>
                </wp:positionV>
                <wp:extent cx="1141095" cy="321869"/>
                <wp:effectExtent l="0" t="0" r="1905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0D2B" w:rsidRPr="003C5141" w:rsidRDefault="00A70D2B" w:rsidP="00A70D2B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05pt;margin-top:9.1pt;width:89.8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" fillcolor="window" stroked="f" strokeweight=".5pt">
                <v:textbox>
                  <w:txbxContent>
                    <w:p w:rsidR="00A70D2B" w:rsidRPr="003C5141" w:rsidRDefault="00A70D2B" w:rsidP="00A70D2B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A70D2B" w:rsidRPr="00A70D2B" w:rsidRDefault="00A70D2B" w:rsidP="00A70D2B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A70D2B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11D77220" wp14:editId="1141F338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2B" w:rsidRPr="00A70D2B" w:rsidRDefault="00A70D2B" w:rsidP="00A70D2B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A70D2B" w:rsidRPr="00A70D2B" w:rsidRDefault="00A70D2B" w:rsidP="00A70D2B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A70D2B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A70D2B" w:rsidRPr="00A70D2B" w:rsidRDefault="00A70D2B" w:rsidP="00A70D2B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A70D2B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A70D2B" w:rsidRPr="00A70D2B" w:rsidRDefault="00A70D2B" w:rsidP="00A70D2B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A70D2B" w:rsidRPr="00A70D2B" w:rsidRDefault="00A70D2B" w:rsidP="00A70D2B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A70D2B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A70D2B" w:rsidRPr="00A70D2B" w:rsidRDefault="00A70D2B" w:rsidP="00A70D2B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A70D2B" w:rsidRPr="00A70D2B" w:rsidRDefault="00A70D2B" w:rsidP="00A70D2B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70D2B" w:rsidRPr="00A70D2B" w:rsidTr="00524F67">
        <w:trPr>
          <w:trHeight w:val="227"/>
        </w:trPr>
        <w:tc>
          <w:tcPr>
            <w:tcW w:w="2563" w:type="pct"/>
          </w:tcPr>
          <w:p w:rsidR="00A70D2B" w:rsidRPr="00A70D2B" w:rsidRDefault="00A70D2B" w:rsidP="00434264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 w:rsidRPr="00A70D2B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434264">
              <w:rPr>
                <w:rFonts w:ascii="PT Astra Serif" w:hAnsi="PT Astra Serif"/>
                <w:sz w:val="28"/>
                <w:szCs w:val="26"/>
              </w:rPr>
              <w:t>13.12.2024</w:t>
            </w:r>
          </w:p>
        </w:tc>
        <w:tc>
          <w:tcPr>
            <w:tcW w:w="2437" w:type="pct"/>
          </w:tcPr>
          <w:p w:rsidR="00A70D2B" w:rsidRPr="00A70D2B" w:rsidRDefault="00A70D2B" w:rsidP="00434264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A70D2B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434264">
              <w:rPr>
                <w:rFonts w:ascii="PT Astra Serif" w:hAnsi="PT Astra Serif"/>
                <w:sz w:val="28"/>
                <w:szCs w:val="26"/>
              </w:rPr>
              <w:t>2129-п</w:t>
            </w:r>
          </w:p>
        </w:tc>
      </w:tr>
    </w:tbl>
    <w:p w:rsidR="00F45079" w:rsidRPr="00A70D2B" w:rsidRDefault="00F45079" w:rsidP="00A70D2B">
      <w:pPr>
        <w:suppressAutoHyphens/>
        <w:spacing w:line="276" w:lineRule="auto"/>
        <w:ind w:right="-144"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70D2B" w:rsidRPr="00A70D2B" w:rsidRDefault="00A70D2B" w:rsidP="00A70D2B">
      <w:pPr>
        <w:suppressAutoHyphens/>
        <w:spacing w:line="276" w:lineRule="auto"/>
        <w:ind w:right="-144"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70D2B" w:rsidRPr="00A70D2B" w:rsidRDefault="00A70D2B" w:rsidP="00A70D2B">
      <w:pPr>
        <w:suppressAutoHyphens/>
        <w:spacing w:line="276" w:lineRule="auto"/>
        <w:ind w:right="-144"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A70D2B" w:rsidRDefault="00F45079" w:rsidP="00A70D2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70D2B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A70D2B" w:rsidRDefault="00F45079" w:rsidP="00A70D2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70D2B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A70D2B" w:rsidRDefault="00F45079" w:rsidP="00A70D2B">
      <w:pPr>
        <w:spacing w:line="276" w:lineRule="auto"/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F45079" w:rsidRPr="00A70D2B" w:rsidRDefault="00F45079" w:rsidP="00A70D2B">
      <w:pPr>
        <w:spacing w:line="276" w:lineRule="auto"/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A70D2B" w:rsidRPr="00A70D2B" w:rsidRDefault="00A70D2B" w:rsidP="00A70D2B">
      <w:pPr>
        <w:spacing w:line="276" w:lineRule="auto"/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F45079" w:rsidRPr="00A70D2B" w:rsidRDefault="00F45079" w:rsidP="00A70D2B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A70D2B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A70D2B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A70D2B">
        <w:rPr>
          <w:rFonts w:ascii="PT Astra Serif" w:hAnsi="PT Astra Serif"/>
          <w:bCs/>
          <w:sz w:val="28"/>
          <w:szCs w:val="28"/>
        </w:rPr>
        <w:t xml:space="preserve">Федеральным законом от 06.10.2003 </w:t>
      </w:r>
      <w:r w:rsidR="00A70D2B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A70D2B">
        <w:rPr>
          <w:rFonts w:ascii="PT Astra Serif" w:hAnsi="PT Astra Serif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A70D2B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A70D2B">
        <w:rPr>
          <w:rFonts w:ascii="PT Astra Serif" w:hAnsi="PT Astra Serif"/>
          <w:bCs/>
          <w:sz w:val="28"/>
          <w:szCs w:val="28"/>
        </w:rPr>
        <w:t xml:space="preserve">в Российской Федерации», постановлением администрации города Югорска от </w:t>
      </w:r>
      <w:r w:rsidR="008304C7" w:rsidRPr="00A70D2B">
        <w:rPr>
          <w:rFonts w:ascii="PT Astra Serif" w:hAnsi="PT Astra Serif"/>
          <w:bCs/>
          <w:sz w:val="28"/>
          <w:szCs w:val="28"/>
        </w:rPr>
        <w:t>16.08.2024</w:t>
      </w:r>
      <w:r w:rsidRPr="00A70D2B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A70D2B">
        <w:rPr>
          <w:rFonts w:ascii="PT Astra Serif" w:hAnsi="PT Astra Serif"/>
          <w:bCs/>
          <w:sz w:val="28"/>
          <w:szCs w:val="28"/>
        </w:rPr>
        <w:t>1373-п</w:t>
      </w:r>
      <w:r w:rsidRPr="00A70D2B">
        <w:rPr>
          <w:rFonts w:ascii="PT Astra Serif" w:hAnsi="PT Astra Serif"/>
          <w:bCs/>
          <w:sz w:val="28"/>
          <w:szCs w:val="28"/>
        </w:rPr>
        <w:t xml:space="preserve">  «</w:t>
      </w:r>
      <w:r w:rsidRPr="00A70D2B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proofErr w:type="gramEnd"/>
      <w:r w:rsidRPr="00A70D2B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 формирования, утверждения и реализации</w:t>
      </w:r>
      <w:r w:rsidRPr="00A70D2B">
        <w:rPr>
          <w:rFonts w:ascii="PT Astra Serif" w:hAnsi="PT Astra Serif"/>
          <w:bCs/>
          <w:sz w:val="28"/>
          <w:szCs w:val="28"/>
        </w:rPr>
        <w:t>»</w:t>
      </w:r>
      <w:r w:rsidR="00F0174B" w:rsidRPr="00A70D2B">
        <w:rPr>
          <w:rFonts w:ascii="PT Astra Serif" w:hAnsi="PT Astra Serif"/>
          <w:bCs/>
          <w:sz w:val="28"/>
          <w:szCs w:val="28"/>
        </w:rPr>
        <w:t xml:space="preserve">, </w:t>
      </w:r>
      <w:r w:rsidR="00F0174B" w:rsidRPr="00A70D2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A70D2B">
        <w:rPr>
          <w:rFonts w:ascii="PT Astra Serif" w:hAnsi="PT Astra Serif"/>
          <w:bCs/>
          <w:sz w:val="28"/>
          <w:szCs w:val="28"/>
        </w:rPr>
        <w:t>:</w:t>
      </w:r>
    </w:p>
    <w:p w:rsidR="00F45079" w:rsidRPr="00A70D2B" w:rsidRDefault="00F45079" w:rsidP="00A70D2B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A70D2B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A70D2B">
        <w:rPr>
          <w:rFonts w:ascii="PT Astra Serif" w:hAnsi="PT Astra Serif"/>
          <w:sz w:val="28"/>
          <w:szCs w:val="28"/>
        </w:rPr>
        <w:t>Строительство</w:t>
      </w:r>
      <w:r w:rsidRPr="00A70D2B">
        <w:rPr>
          <w:rFonts w:ascii="PT Astra Serif" w:hAnsi="PT Astra Serif"/>
          <w:sz w:val="28"/>
          <w:szCs w:val="28"/>
        </w:rPr>
        <w:t>» (приложение).</w:t>
      </w:r>
    </w:p>
    <w:p w:rsidR="00C50532" w:rsidRPr="00A70D2B" w:rsidRDefault="00F0174B" w:rsidP="00A70D2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70D2B">
        <w:rPr>
          <w:rFonts w:ascii="PT Astra Serif" w:hAnsi="PT Astra Serif"/>
          <w:sz w:val="28"/>
          <w:szCs w:val="28"/>
        </w:rPr>
        <w:t>2</w:t>
      </w:r>
      <w:r w:rsidR="00C50532" w:rsidRPr="00A70D2B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A70D2B" w:rsidRDefault="00F0174B" w:rsidP="00A70D2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70D2B">
        <w:rPr>
          <w:rFonts w:ascii="PT Astra Serif" w:hAnsi="PT Astra Serif"/>
          <w:bCs/>
          <w:sz w:val="28"/>
          <w:szCs w:val="28"/>
        </w:rPr>
        <w:t>3</w:t>
      </w:r>
      <w:r w:rsidR="00C50532" w:rsidRPr="00A70D2B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 w:rsidRPr="00A70D2B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A70D2B">
        <w:rPr>
          <w:rFonts w:ascii="PT Astra Serif" w:hAnsi="PT Astra Serif"/>
          <w:bCs/>
          <w:sz w:val="28"/>
          <w:szCs w:val="28"/>
        </w:rPr>
        <w:t>.</w:t>
      </w:r>
    </w:p>
    <w:p w:rsidR="00C50532" w:rsidRPr="00A70D2B" w:rsidRDefault="00F0174B" w:rsidP="00A70D2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70D2B">
        <w:rPr>
          <w:rFonts w:ascii="PT Astra Serif" w:hAnsi="PT Astra Serif"/>
          <w:bCs/>
          <w:sz w:val="28"/>
          <w:szCs w:val="28"/>
        </w:rPr>
        <w:lastRenderedPageBreak/>
        <w:t>4</w:t>
      </w:r>
      <w:r w:rsidR="00C50532" w:rsidRPr="00A70D2B">
        <w:rPr>
          <w:rFonts w:ascii="PT Astra Serif" w:hAnsi="PT Astra Serif"/>
          <w:bCs/>
          <w:sz w:val="28"/>
          <w:szCs w:val="28"/>
        </w:rPr>
        <w:t>.</w:t>
      </w:r>
      <w:r w:rsidR="00C50532" w:rsidRPr="00A70D2B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A70D2B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A70D2B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</w:t>
      </w:r>
      <w:r w:rsidR="00A70D2B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="00C50532" w:rsidRPr="00A70D2B"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 Ефимова</w:t>
      </w:r>
      <w:r w:rsidR="008F7045" w:rsidRPr="00A70D2B">
        <w:rPr>
          <w:rFonts w:ascii="PT Astra Serif" w:hAnsi="PT Astra Serif"/>
          <w:bCs/>
          <w:sz w:val="28"/>
          <w:szCs w:val="28"/>
        </w:rPr>
        <w:t xml:space="preserve"> Р.А.</w:t>
      </w:r>
      <w:r w:rsidR="00C50532" w:rsidRPr="00A70D2B">
        <w:rPr>
          <w:rFonts w:ascii="PT Astra Serif" w:hAnsi="PT Astra Serif"/>
          <w:bCs/>
          <w:sz w:val="28"/>
          <w:szCs w:val="28"/>
        </w:rPr>
        <w:t>.</w:t>
      </w:r>
    </w:p>
    <w:p w:rsidR="00A70D2B" w:rsidRDefault="00A70D2B" w:rsidP="00A70D2B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A70D2B" w:rsidRPr="00A70D2B" w:rsidRDefault="00A70D2B" w:rsidP="00A70D2B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A70D2B" w:rsidRPr="00A70D2B" w:rsidRDefault="00A70D2B" w:rsidP="00A70D2B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A70D2B" w:rsidRPr="00A70D2B" w:rsidTr="00524F67">
        <w:trPr>
          <w:trHeight w:val="1443"/>
        </w:trPr>
        <w:tc>
          <w:tcPr>
            <w:tcW w:w="1902" w:type="pct"/>
          </w:tcPr>
          <w:p w:rsidR="00A70D2B" w:rsidRPr="00A70D2B" w:rsidRDefault="00A70D2B" w:rsidP="00A70D2B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A70D2B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70D2B" w:rsidRPr="00A70D2B" w:rsidRDefault="00A70D2B" w:rsidP="00A70D2B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A70D2B" w:rsidRPr="00A70D2B" w:rsidRDefault="00A70D2B" w:rsidP="00A70D2B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A70D2B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70D2B" w:rsidRDefault="00A70D2B" w:rsidP="00F45079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</w:p>
    <w:p w:rsidR="00A70D2B" w:rsidRDefault="00A70D2B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A70D2B" w:rsidSect="00A70D2B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0D2B" w:rsidRPr="00A70D2B" w:rsidRDefault="00A70D2B" w:rsidP="00A70D2B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70D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A70D2B" w:rsidRPr="00A70D2B" w:rsidRDefault="00A70D2B" w:rsidP="00A70D2B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70D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A70D2B" w:rsidRPr="00A70D2B" w:rsidRDefault="00A70D2B" w:rsidP="00A70D2B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70D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A70D2B" w:rsidRDefault="00A70D2B" w:rsidP="00A70D2B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70D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43426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13.12.2024</w:t>
      </w:r>
      <w:r w:rsidRPr="00A70D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43426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2129-п</w:t>
      </w:r>
      <w:bookmarkStart w:id="1" w:name="_GoBack"/>
      <w:bookmarkEnd w:id="1"/>
    </w:p>
    <w:p w:rsidR="00A70D2B" w:rsidRPr="00A70D2B" w:rsidRDefault="00A70D2B" w:rsidP="00A70D2B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0"/>
        <w:gridCol w:w="9856"/>
      </w:tblGrid>
      <w:tr w:rsidR="00E04739" w:rsidRPr="00A70D2B" w:rsidTr="00A70D2B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16E8E" w:rsidRPr="00A70D2B" w:rsidRDefault="00B16E8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DA6A97" w:rsidP="00E04739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Ефимов Роман Александрович</w:t>
            </w:r>
            <w:r w:rsidR="00E04739" w:rsidRPr="00A70D2B">
              <w:rPr>
                <w:rFonts w:ascii="PT Astra Serif" w:hAnsi="PT Astra Serif"/>
                <w:sz w:val="20"/>
                <w:szCs w:val="20"/>
              </w:rPr>
              <w:t>,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з</w:t>
            </w:r>
            <w:r w:rsidR="00C63916" w:rsidRPr="00A70D2B">
              <w:rPr>
                <w:rFonts w:ascii="PT Astra Serif" w:hAnsi="PT Astra Serif"/>
                <w:sz w:val="20"/>
                <w:szCs w:val="20"/>
              </w:rPr>
              <w:t xml:space="preserve">аместитель главы города - </w:t>
            </w:r>
            <w:r w:rsidR="004059A3" w:rsidRPr="00A70D2B">
              <w:rPr>
                <w:rFonts w:ascii="PT Astra Serif" w:hAnsi="PT Astra Serif"/>
                <w:sz w:val="20"/>
                <w:szCs w:val="20"/>
              </w:rPr>
              <w:t xml:space="preserve">директор департамента </w:t>
            </w:r>
            <w:r w:rsidR="00CC47A5" w:rsidRPr="00A70D2B">
              <w:rPr>
                <w:rFonts w:ascii="PT Astra Serif" w:hAnsi="PT Astra Serif"/>
                <w:sz w:val="20"/>
                <w:szCs w:val="20"/>
              </w:rPr>
              <w:t>жилищно-коммунального и строительного комплекса</w:t>
            </w:r>
            <w:r w:rsidR="004059A3" w:rsidRPr="00A70D2B">
              <w:rPr>
                <w:rFonts w:ascii="PT Astra Serif" w:hAnsi="PT Astra Serif"/>
                <w:sz w:val="20"/>
                <w:szCs w:val="20"/>
              </w:rPr>
              <w:t xml:space="preserve"> администрации города Югорска </w:t>
            </w:r>
          </w:p>
        </w:tc>
      </w:tr>
      <w:tr w:rsidR="00B51521" w:rsidRPr="00A70D2B" w:rsidTr="00A70D2B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A70D2B" w:rsidRDefault="00DA6A97" w:rsidP="00DA6A97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(далее -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B51521" w:rsidRPr="00A70D2B" w:rsidTr="00A70D2B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A70D2B" w:rsidRDefault="00146DBF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2025 - 2030</w:t>
            </w:r>
          </w:p>
        </w:tc>
      </w:tr>
      <w:tr w:rsidR="00B51521" w:rsidRPr="00A70D2B" w:rsidTr="00A70D2B">
        <w:trPr>
          <w:trHeight w:val="565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</w:tcPr>
          <w:p w:rsidR="0064037C" w:rsidRPr="00A70D2B" w:rsidRDefault="004C7215" w:rsidP="00BD11C7">
            <w:pPr>
              <w:pStyle w:val="af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</w:tcBorders>
          </w:tcPr>
          <w:p w:rsidR="00D42F10" w:rsidRPr="00A70D2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A70D2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A70D2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3. Увеличение годового объема ввода жилья до 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31</w:t>
            </w:r>
            <w:r w:rsidR="00AF6533" w:rsidRPr="00A70D2B">
              <w:rPr>
                <w:rFonts w:ascii="PT Astra Serif" w:hAnsi="PT Astra Serif"/>
                <w:sz w:val="20"/>
                <w:szCs w:val="20"/>
              </w:rPr>
              <w:t xml:space="preserve"> тыс.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 кв. метров к </w:t>
            </w:r>
            <w:r w:rsidR="00374C1E" w:rsidRPr="00A70D2B">
              <w:rPr>
                <w:rFonts w:ascii="PT Astra Serif" w:hAnsi="PT Astra Serif"/>
                <w:sz w:val="20"/>
                <w:szCs w:val="20"/>
              </w:rPr>
              <w:t>2030 году</w:t>
            </w:r>
          </w:p>
          <w:p w:rsidR="00345292" w:rsidRPr="00A70D2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4. Улучшение жилищных условий к 2030 году не менее </w:t>
            </w:r>
            <w:r w:rsidR="00374C1E" w:rsidRPr="00A70D2B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70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семей</w:t>
            </w:r>
          </w:p>
          <w:p w:rsidR="007E66FB" w:rsidRPr="00A70D2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 xml:space="preserve">. Повышение уровня безопасности и </w:t>
            </w:r>
            <w:proofErr w:type="gramStart"/>
            <w:r w:rsidR="00A812CF" w:rsidRPr="00A70D2B">
              <w:rPr>
                <w:rFonts w:ascii="PT Astra Serif" w:hAnsi="PT Astra Serif"/>
                <w:sz w:val="20"/>
                <w:szCs w:val="20"/>
              </w:rPr>
              <w:t>качества</w:t>
            </w:r>
            <w:proofErr w:type="gramEnd"/>
            <w:r w:rsidR="00A812CF" w:rsidRPr="00A70D2B">
              <w:rPr>
                <w:rFonts w:ascii="PT Astra Serif" w:hAnsi="PT Astra Serif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  <w:p w:rsidR="00D148A5" w:rsidRPr="00A70D2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1521" w:rsidRPr="00A70D2B" w:rsidTr="00A70D2B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A70D2B" w:rsidRDefault="00B16E8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Направления (подпрограммы) муниципальной программы</w:t>
            </w:r>
          </w:p>
          <w:p w:rsidR="00B25B73" w:rsidRPr="00A70D2B" w:rsidRDefault="00B25B73" w:rsidP="00BD11C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A70D2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«</w:t>
            </w:r>
            <w:r w:rsidR="004D45DB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Создание объектов капитального строительства</w:t>
            </w:r>
            <w:r w:rsidR="00DB67DD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и</w:t>
            </w:r>
            <w:r w:rsidR="004D45DB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проведение капитального ремонта объектов</w:t>
            </w:r>
            <w:r w:rsidR="00360CEB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»</w:t>
            </w:r>
          </w:p>
          <w:p w:rsidR="00E46A8F" w:rsidRPr="00A70D2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«</w:t>
            </w:r>
            <w:r w:rsidR="00BE3A88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и </w:t>
            </w:r>
            <w:r w:rsidR="00374C1E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повышение </w:t>
            </w:r>
            <w:proofErr w:type="spellStart"/>
            <w:r w:rsidR="007A146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энергоэффективност</w:t>
            </w:r>
            <w:r w:rsidR="00374C1E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»</w:t>
            </w:r>
          </w:p>
          <w:p w:rsidR="00A812CF" w:rsidRPr="00A70D2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Содействие р</w:t>
            </w:r>
            <w:r w:rsidR="00374C1E" w:rsidRPr="00A70D2B">
              <w:rPr>
                <w:rFonts w:ascii="PT Astra Serif" w:hAnsi="PT Astra Serif"/>
                <w:sz w:val="20"/>
                <w:szCs w:val="20"/>
              </w:rPr>
              <w:t>азвитию жилищного строительства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A812CF" w:rsidRPr="00A70D2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Создание условий для обеспечения жилыми помещениями граждан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7E66FB" w:rsidRPr="00A70D2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Дорожное хозяйство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B51521" w:rsidRPr="00A70D2B" w:rsidTr="00A70D2B">
        <w:trPr>
          <w:trHeight w:val="358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A70D2B" w:rsidRDefault="003940D1" w:rsidP="00B769DC">
            <w:pPr>
              <w:ind w:firstLine="0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5 5</w:t>
            </w:r>
            <w:r w:rsidR="00D76677"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5</w:t>
            </w:r>
            <w:r w:rsidR="00670F53"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8</w:t>
            </w:r>
            <w:r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 </w:t>
            </w:r>
            <w:r w:rsidR="00D76677"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75</w:t>
            </w:r>
            <w:r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9,</w:t>
            </w:r>
            <w:r w:rsidR="00B769DC"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>2</w:t>
            </w:r>
            <w:r w:rsidR="00BE3A88" w:rsidRPr="00A70D2B">
              <w:rPr>
                <w:rFonts w:ascii="PT Astra Serif" w:eastAsiaTheme="minorEastAsia" w:hAnsi="PT Astra Serif" w:cs="Times New Roman CYR"/>
                <w:sz w:val="20"/>
                <w:szCs w:val="20"/>
              </w:rPr>
              <w:t xml:space="preserve"> тыс. рублей</w:t>
            </w:r>
          </w:p>
        </w:tc>
      </w:tr>
      <w:tr w:rsidR="00374C1E" w:rsidRPr="00A70D2B" w:rsidTr="00A70D2B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A70D2B" w:rsidRDefault="000A4C04" w:rsidP="00BD11C7">
            <w:pPr>
              <w:pStyle w:val="af0"/>
              <w:rPr>
                <w:rFonts w:ascii="PT Astra Serif" w:hAnsi="PT Astra Serif" w:cs="Arial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A70D2B">
              <w:rPr>
                <w:rFonts w:ascii="PT Astra Serif" w:hAnsi="PT Astra Serif" w:cs="Arial"/>
                <w:sz w:val="20"/>
                <w:szCs w:val="20"/>
              </w:rPr>
              <w:t>Ханты-Мансийского автономного округа-Югры</w:t>
            </w:r>
          </w:p>
          <w:p w:rsidR="00902BA5" w:rsidRPr="00A70D2B" w:rsidRDefault="00902BA5" w:rsidP="00BD11C7">
            <w:pPr>
              <w:ind w:firstLine="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A70D2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Комфортная и безопасная среда для жизни:</w:t>
            </w:r>
          </w:p>
          <w:p w:rsidR="00A812CF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0769E7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Показатель «</w:t>
            </w:r>
            <w:r w:rsidR="00360CEB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B85D14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».</w:t>
            </w:r>
          </w:p>
          <w:p w:rsidR="00B85D14" w:rsidRPr="00A70D2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B85D14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»</w:t>
            </w:r>
          </w:p>
          <w:p w:rsidR="00B85D14" w:rsidRPr="00A70D2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3.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B85D14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»</w:t>
            </w:r>
          </w:p>
          <w:p w:rsidR="00193A9F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4</w:t>
            </w:r>
            <w:r w:rsidR="000769E7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. 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5</w:t>
            </w:r>
            <w:r w:rsidR="000769E7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0769E7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193A9F" w:rsidRPr="00A70D2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8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. Показатель «</w:t>
            </w:r>
            <w:r w:rsidR="009C0E93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193A9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A70D2B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="000A4C04" w:rsidRPr="00A70D2B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автономного округа - Югры «</w:t>
            </w:r>
            <w:r w:rsidR="00CF2DBA" w:rsidRPr="00A70D2B">
              <w:rPr>
                <w:rFonts w:ascii="PT Astra Serif" w:hAnsi="PT Astra Serif"/>
                <w:sz w:val="20"/>
                <w:szCs w:val="20"/>
              </w:rPr>
              <w:t>Строительство</w:t>
            </w:r>
            <w:r w:rsidR="000A4C04"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333D7D" w:rsidRPr="00A70D2B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A812CF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="000A4C04" w:rsidRPr="00A70D2B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автономного округа – Югры «</w:t>
            </w:r>
            <w:r w:rsidR="00CF2DBA" w:rsidRPr="00A70D2B">
              <w:rPr>
                <w:rFonts w:ascii="PT Astra Serif" w:hAnsi="PT Astra Serif"/>
                <w:sz w:val="20"/>
                <w:szCs w:val="20"/>
              </w:rPr>
              <w:t>Современная транспортная система</w:t>
            </w:r>
            <w:r w:rsidR="000A4C04"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3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05"/>
        <w:gridCol w:w="580"/>
        <w:gridCol w:w="1059"/>
        <w:gridCol w:w="1079"/>
        <w:gridCol w:w="997"/>
        <w:gridCol w:w="929"/>
        <w:gridCol w:w="535"/>
        <w:gridCol w:w="588"/>
        <w:gridCol w:w="588"/>
        <w:gridCol w:w="588"/>
        <w:gridCol w:w="588"/>
        <w:gridCol w:w="588"/>
        <w:gridCol w:w="588"/>
        <w:gridCol w:w="1641"/>
        <w:gridCol w:w="1780"/>
        <w:gridCol w:w="1987"/>
      </w:tblGrid>
      <w:tr w:rsidR="00373DDC" w:rsidRPr="00A70D2B" w:rsidTr="00A70D2B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№</w:t>
            </w:r>
            <w:r w:rsidRPr="00A70D2B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A70D2B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A70D2B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11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A70D2B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A70D2B" w:rsidTr="00A70D2B">
        <w:trPr>
          <w:tblHeader/>
        </w:trPr>
        <w:tc>
          <w:tcPr>
            <w:tcW w:w="1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A70D2B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A70D2B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A70D2B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A70D2B" w:rsidTr="00A70D2B">
        <w:trPr>
          <w:tblHeader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A70D2B" w:rsidTr="00A70D2B"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450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A70D2B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A70D2B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A70D2B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A70D2B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A70D2B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A70D2B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</w:tcPr>
          <w:p w:rsidR="00D217A7" w:rsidRPr="00A70D2B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капитального ремонта запланировано в соответствующем году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ГП ХМАО-Югры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A70D2B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A70D2B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</w:tcPr>
          <w:p w:rsidR="002C7E1E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авершение до конца 2030 года капитального ремонта зданий дошкольных образовательных организаций и общеобразовательных организаций, </w:t>
            </w:r>
            <w:r w:rsidR="00666C39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признанных нуждающимися в проведении такого ремонта по состоянию на 1 января 2025 г</w:t>
            </w:r>
          </w:p>
          <w:p w:rsidR="009C0E93" w:rsidRPr="00A70D2B" w:rsidRDefault="009C0E93" w:rsidP="009C0E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A70D2B" w:rsidTr="00A70D2B"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450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A70D2B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A70D2B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A70D2B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A70D2B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70D2B"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A70D2B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</w:tcPr>
          <w:p w:rsidR="00911156" w:rsidRPr="00A70D2B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A70D2B" w:rsidTr="00A70D2B"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450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31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Объем жилищного строительства,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ГП ХМАО-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Югры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Тыс. кв.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«Строительство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Департамент муниципальной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собственности и градостроительства (далее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</w:tcPr>
          <w:p w:rsidR="00EE74D0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бновление к 2030 году </w:t>
            </w:r>
            <w:r w:rsidR="00EE74D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A70D2B" w:rsidTr="00A70D2B"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450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A70D2B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70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жилищной политики (далее УЖП)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A70D2B" w:rsidTr="00A70D2B">
        <w:trPr>
          <w:trHeight w:val="253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A70D2B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Цель </w:t>
            </w:r>
            <w:r w:rsidR="00854E6F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качества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</w:tr>
      <w:tr w:rsidR="00373DDC" w:rsidRPr="00A70D2B" w:rsidTr="00A70D2B">
        <w:trPr>
          <w:trHeight w:val="25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</w:t>
            </w:r>
            <w:r w:rsidR="00AE2BA9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A70D2B" w:rsidTr="00A70D2B">
        <w:trPr>
          <w:trHeight w:val="2835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A70D2B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A70D2B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A70D2B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4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824216" w:rsidRDefault="00B16E8E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p w:rsidR="00A70D2B" w:rsidRPr="00A70D2B" w:rsidRDefault="00A70D2B" w:rsidP="00A70D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016"/>
        <w:gridCol w:w="1113"/>
        <w:gridCol w:w="983"/>
        <w:gridCol w:w="933"/>
        <w:gridCol w:w="1738"/>
        <w:gridCol w:w="1738"/>
        <w:gridCol w:w="1871"/>
        <w:gridCol w:w="1871"/>
        <w:gridCol w:w="1738"/>
      </w:tblGrid>
      <w:tr w:rsidR="00373DDC" w:rsidRPr="00A70D2B" w:rsidTr="00A70D2B">
        <w:trPr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№</w:t>
            </w:r>
            <w:r w:rsidRPr="00A70D2B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A70D2B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373DDC" w:rsidRPr="00A70D2B" w:rsidTr="00A70D2B">
        <w:trPr>
          <w:tblHeader/>
        </w:trPr>
        <w:tc>
          <w:tcPr>
            <w:tcW w:w="2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737D3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квартал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737D3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 квартал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737D3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квартал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737D3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квартал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B16E8E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A70D2B" w:rsidTr="00A70D2B">
        <w:trPr>
          <w:tblHeader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73DDC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A70D2B" w:rsidRDefault="00373DDC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86503A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</w:tc>
        <w:tc>
          <w:tcPr>
            <w:tcW w:w="4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A70D2B" w:rsidRDefault="0006136E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Показатель </w:t>
            </w:r>
            <w:r w:rsidR="0086503A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9261CA" w:rsidRPr="00A70D2B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373DDC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5E498E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9261CA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5E49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Единиц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AF653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A70D2B" w:rsidRDefault="00066155" w:rsidP="00066155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A70D2B" w:rsidRDefault="009261C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ДЖКиСК</w:t>
            </w:r>
            <w:proofErr w:type="spellEnd"/>
          </w:p>
        </w:tc>
      </w:tr>
      <w:tr w:rsidR="00373DDC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A70D2B" w:rsidRDefault="00912571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" w:name="sub_300"/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A44825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</w:tc>
        <w:tc>
          <w:tcPr>
            <w:tcW w:w="4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A70D2B" w:rsidRDefault="0006136E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Показатель </w:t>
            </w:r>
            <w:r w:rsidR="00A44825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9946EA" w:rsidRPr="00A70D2B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A44825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, </w:t>
            </w: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процент </w:t>
            </w:r>
            <w:r w:rsidR="00A44825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3DDC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912571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67126B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9946EA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Протяженность</w:t>
            </w:r>
            <w:r w:rsidR="00C05FA8" w:rsidRPr="00A70D2B">
              <w:rPr>
                <w:rFonts w:ascii="PT Astra Serif" w:hAnsi="PT Astra Serif"/>
                <w:sz w:val="20"/>
                <w:szCs w:val="20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373DDC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AF6533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F17FFE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F6533" w:rsidRPr="00A70D2B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F17FF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4 936,0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AF653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F17FF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F17FF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F17FF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A70D2B" w:rsidRDefault="00D76677" w:rsidP="00F17FFE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6 120,0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A70D2B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ДЖКиСК</w:t>
            </w:r>
            <w:proofErr w:type="spellEnd"/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912571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F77E96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</w:tc>
        <w:tc>
          <w:tcPr>
            <w:tcW w:w="4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A70D2B" w:rsidRDefault="00F77E96" w:rsidP="00373DDC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Показатель «Количество семей, улучшивших жилищные условия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CC2F74" w:rsidRPr="00A70D2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373DDC"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семей, переселенных  из жилых помещений, не отвечающих требованиям в связи с превышением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373DDC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УЖП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0918F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0918F7"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УЖП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семей, состоящих на учете в качестве нуждающихся в жилых помещениях по социальному найму и улучшивших жилищные условия.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УЖП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семей переселенных из аварийного жилого фонда, признанного таковым </w:t>
            </w:r>
            <w:r w:rsidR="00912571" w:rsidRPr="00A70D2B">
              <w:rPr>
                <w:rFonts w:ascii="PT Astra Serif" w:hAnsi="PT Astra Serif"/>
                <w:sz w:val="20"/>
                <w:szCs w:val="20"/>
              </w:rPr>
              <w:t xml:space="preserve">с 01.01.2017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до 01.01.2022.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8B3E04" w:rsidRPr="00A70D2B">
              <w:rPr>
                <w:rFonts w:ascii="PT Astra Serif" w:hAnsi="PT Astra Serif"/>
                <w:sz w:val="20"/>
                <w:szCs w:val="20"/>
              </w:rPr>
              <w:t>0</w:t>
            </w: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8B3E04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УЖП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семей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912571" w:rsidP="00EE74D0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EE74D0"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A70D2B" w:rsidRDefault="000918F7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A70D2B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УЖП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912571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  <w:r w:rsidR="00F77E96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</w:tc>
        <w:tc>
          <w:tcPr>
            <w:tcW w:w="4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A70D2B" w:rsidRDefault="00F77E96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, процент  </w:t>
            </w:r>
          </w:p>
        </w:tc>
      </w:tr>
      <w:tr w:rsidR="00B51521" w:rsidRPr="00A70D2B" w:rsidTr="00A70D2B"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912571" w:rsidP="007C0B8B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="00F77E96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7C0B8B"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F77E96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A70D2B" w:rsidRDefault="00F77E96" w:rsidP="00BD11C7">
            <w:pPr>
              <w:ind w:firstLine="45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Протяженность 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274E6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</w:t>
            </w:r>
            <w:r w:rsidR="00294567" w:rsidRPr="00A70D2B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037E22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3,189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29456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616288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A70D2B" w:rsidRDefault="00616288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6,75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A70D2B" w:rsidRDefault="0006615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4A5B45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p w:rsidR="00A70D2B" w:rsidRPr="00A70D2B" w:rsidRDefault="00A70D2B" w:rsidP="00A70D2B"/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52"/>
        <w:gridCol w:w="2307"/>
        <w:gridCol w:w="1275"/>
        <w:gridCol w:w="1266"/>
        <w:gridCol w:w="615"/>
        <w:gridCol w:w="662"/>
        <w:gridCol w:w="701"/>
        <w:gridCol w:w="645"/>
        <w:gridCol w:w="624"/>
        <w:gridCol w:w="730"/>
        <w:gridCol w:w="745"/>
        <w:gridCol w:w="618"/>
        <w:gridCol w:w="636"/>
        <w:gridCol w:w="636"/>
        <w:gridCol w:w="763"/>
        <w:gridCol w:w="2011"/>
      </w:tblGrid>
      <w:tr w:rsidR="007C0B8B" w:rsidRPr="00A70D2B" w:rsidTr="00A70D2B">
        <w:trPr>
          <w:trHeight w:val="458"/>
          <w:tblHeader/>
        </w:trPr>
        <w:tc>
          <w:tcPr>
            <w:tcW w:w="187" w:type="pct"/>
            <w:vMerge w:val="restar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№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br/>
            </w:r>
            <w:proofErr w:type="gramStart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780" w:type="pct"/>
            <w:vMerge w:val="restar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1" w:type="pct"/>
            <w:vMerge w:val="restar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Уровень показателя</w:t>
            </w:r>
          </w:p>
        </w:tc>
        <w:tc>
          <w:tcPr>
            <w:tcW w:w="428" w:type="pct"/>
            <w:vMerge w:val="restar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A70D2B">
                <w:rPr>
                  <w:rStyle w:val="ae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493" w:type="pct"/>
            <w:gridSpan w:val="11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681" w:type="pct"/>
            <w:vMerge w:val="restar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На конец</w:t>
            </w:r>
            <w:proofErr w:type="gramEnd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</w:t>
            </w:r>
            <w:r w:rsidR="00294567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2025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7C0B8B" w:rsidRPr="00A70D2B" w:rsidTr="00A70D2B">
        <w:trPr>
          <w:tblHeader/>
        </w:trPr>
        <w:tc>
          <w:tcPr>
            <w:tcW w:w="187" w:type="pct"/>
            <w:vMerge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янв.</w:t>
            </w:r>
          </w:p>
        </w:tc>
        <w:tc>
          <w:tcPr>
            <w:tcW w:w="224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фев.</w:t>
            </w:r>
          </w:p>
        </w:tc>
        <w:tc>
          <w:tcPr>
            <w:tcW w:w="237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18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апр.</w:t>
            </w:r>
          </w:p>
        </w:tc>
        <w:tc>
          <w:tcPr>
            <w:tcW w:w="211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247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252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209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авг.</w:t>
            </w:r>
          </w:p>
        </w:tc>
        <w:tc>
          <w:tcPr>
            <w:tcW w:w="215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сен.</w:t>
            </w:r>
          </w:p>
        </w:tc>
        <w:tc>
          <w:tcPr>
            <w:tcW w:w="215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окт.</w:t>
            </w:r>
          </w:p>
        </w:tc>
        <w:tc>
          <w:tcPr>
            <w:tcW w:w="258" w:type="pct"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ноя.</w:t>
            </w:r>
          </w:p>
        </w:tc>
        <w:tc>
          <w:tcPr>
            <w:tcW w:w="681" w:type="pct"/>
            <w:vMerge/>
          </w:tcPr>
          <w:p w:rsidR="001D6B9C" w:rsidRPr="00A70D2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</w:p>
        </w:tc>
      </w:tr>
      <w:tr w:rsidR="007C0B8B" w:rsidRPr="00A70D2B" w:rsidTr="00A70D2B">
        <w:trPr>
          <w:tblHeader/>
        </w:trPr>
        <w:tc>
          <w:tcPr>
            <w:tcW w:w="187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80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31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08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4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37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18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11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47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09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15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15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58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681" w:type="pct"/>
          </w:tcPr>
          <w:p w:rsidR="000B43A4" w:rsidRPr="00A70D2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16</w:t>
            </w:r>
          </w:p>
        </w:tc>
      </w:tr>
      <w:tr w:rsidR="007C0B8B" w:rsidRPr="00A70D2B" w:rsidTr="00A70D2B">
        <w:tc>
          <w:tcPr>
            <w:tcW w:w="187" w:type="pct"/>
          </w:tcPr>
          <w:p w:rsidR="00464A7D" w:rsidRPr="00A70D2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5"/>
          </w:tcPr>
          <w:p w:rsidR="00464A7D" w:rsidRPr="00A70D2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Цель 1</w:t>
            </w:r>
            <w:r w:rsidRPr="00A70D2B">
              <w:rPr>
                <w:rFonts w:ascii="PT Astra Serif" w:hAnsi="PT Astra Serif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«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»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D467A3" w:rsidP="007C0B8B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</w:t>
            </w:r>
            <w:r w:rsidR="007C0B8B"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294567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80" w:type="pct"/>
          </w:tcPr>
          <w:p w:rsidR="00294567" w:rsidRPr="00A70D2B" w:rsidRDefault="00294567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431" w:type="pct"/>
          </w:tcPr>
          <w:p w:rsidR="00294567" w:rsidRPr="00A70D2B" w:rsidRDefault="002945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428" w:type="pct"/>
          </w:tcPr>
          <w:p w:rsidR="00294567" w:rsidRPr="00A70D2B" w:rsidRDefault="002945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208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294567" w:rsidRPr="00A70D2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8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</w:tcPr>
          <w:p w:rsidR="002945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</w:t>
            </w:r>
            <w:r w:rsidR="00037E22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00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4813" w:type="pct"/>
            <w:gridSpan w:val="15"/>
          </w:tcPr>
          <w:p w:rsidR="00CF285B" w:rsidRPr="00A70D2B" w:rsidRDefault="00294567" w:rsidP="00CF285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Цель 2 «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»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2.1</w:t>
            </w:r>
          </w:p>
        </w:tc>
        <w:tc>
          <w:tcPr>
            <w:tcW w:w="780" w:type="pct"/>
          </w:tcPr>
          <w:p w:rsidR="00294567" w:rsidRPr="00A70D2B" w:rsidRDefault="009946EA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431" w:type="pct"/>
          </w:tcPr>
          <w:p w:rsidR="00294567" w:rsidRPr="00A70D2B" w:rsidRDefault="002945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428" w:type="pct"/>
          </w:tcPr>
          <w:p w:rsidR="00294567" w:rsidRPr="00A70D2B" w:rsidRDefault="002945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208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294567" w:rsidRPr="00A70D2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294567" w:rsidRPr="00A70D2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294567" w:rsidRPr="00A70D2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8" w:type="pct"/>
          </w:tcPr>
          <w:p w:rsidR="00294567" w:rsidRPr="00A70D2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</w:tcPr>
          <w:p w:rsidR="00294567" w:rsidRPr="00A70D2B" w:rsidRDefault="00D7667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2,3</w:t>
            </w:r>
          </w:p>
        </w:tc>
      </w:tr>
      <w:tr w:rsidR="007C0B8B" w:rsidRPr="00A70D2B" w:rsidTr="00A70D2B">
        <w:tc>
          <w:tcPr>
            <w:tcW w:w="187" w:type="pct"/>
          </w:tcPr>
          <w:p w:rsidR="00D467A3" w:rsidRPr="00A70D2B" w:rsidRDefault="00D467A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780" w:type="pct"/>
          </w:tcPr>
          <w:p w:rsidR="00D467A3" w:rsidRPr="00A70D2B" w:rsidRDefault="00CB097D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431" w:type="pct"/>
          </w:tcPr>
          <w:p w:rsidR="00D467A3" w:rsidRPr="00A70D2B" w:rsidRDefault="0080011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</w:t>
            </w:r>
            <w:r w:rsidR="007C0B8B" w:rsidRPr="00A70D2B">
              <w:rPr>
                <w:rFonts w:ascii="PT Astra Serif" w:hAnsi="PT Astra Serif"/>
                <w:sz w:val="20"/>
                <w:szCs w:val="20"/>
              </w:rPr>
              <w:t xml:space="preserve"> города Югорска</w:t>
            </w:r>
          </w:p>
        </w:tc>
        <w:tc>
          <w:tcPr>
            <w:tcW w:w="428" w:type="pct"/>
          </w:tcPr>
          <w:p w:rsidR="00D467A3" w:rsidRPr="00A70D2B" w:rsidRDefault="007C0B8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208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8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</w:tcPr>
          <w:p w:rsidR="00D467A3" w:rsidRPr="00A70D2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3" w:type="pct"/>
            <w:gridSpan w:val="15"/>
          </w:tcPr>
          <w:p w:rsidR="00294567" w:rsidRPr="00A70D2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31 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тыс. кв.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м. к 2030 году»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3.1</w:t>
            </w:r>
          </w:p>
        </w:tc>
        <w:tc>
          <w:tcPr>
            <w:tcW w:w="780" w:type="pct"/>
          </w:tcPr>
          <w:p w:rsidR="00294567" w:rsidRPr="00A70D2B" w:rsidRDefault="00294567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431" w:type="pct"/>
          </w:tcPr>
          <w:p w:rsidR="00294567" w:rsidRPr="00A70D2B" w:rsidRDefault="002945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428" w:type="pct"/>
          </w:tcPr>
          <w:p w:rsidR="00294567" w:rsidRPr="00A70D2B" w:rsidRDefault="00274E65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Т</w:t>
            </w:r>
            <w:r w:rsidR="00617281" w:rsidRPr="00A70D2B">
              <w:rPr>
                <w:rFonts w:ascii="PT Astra Serif" w:hAnsi="PT Astra Serif"/>
                <w:sz w:val="20"/>
                <w:szCs w:val="20"/>
              </w:rPr>
              <w:t>ыс. кв. м</w:t>
            </w:r>
            <w:r w:rsidR="00294567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224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1,0</w:t>
            </w:r>
          </w:p>
        </w:tc>
        <w:tc>
          <w:tcPr>
            <w:tcW w:w="237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2,0</w:t>
            </w:r>
          </w:p>
        </w:tc>
        <w:tc>
          <w:tcPr>
            <w:tcW w:w="218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2,5</w:t>
            </w:r>
          </w:p>
        </w:tc>
        <w:tc>
          <w:tcPr>
            <w:tcW w:w="211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3,0</w:t>
            </w:r>
          </w:p>
        </w:tc>
        <w:tc>
          <w:tcPr>
            <w:tcW w:w="247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4,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209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5,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11,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11,5</w:t>
            </w:r>
          </w:p>
        </w:tc>
        <w:tc>
          <w:tcPr>
            <w:tcW w:w="258" w:type="pct"/>
          </w:tcPr>
          <w:p w:rsidR="00294567" w:rsidRPr="00A70D2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12,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</w:tcPr>
          <w:p w:rsidR="00294567" w:rsidRPr="00A70D2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20</w:t>
            </w:r>
          </w:p>
        </w:tc>
      </w:tr>
      <w:tr w:rsidR="007C0B8B" w:rsidRPr="00A70D2B" w:rsidTr="00A70D2B">
        <w:tc>
          <w:tcPr>
            <w:tcW w:w="187" w:type="pct"/>
          </w:tcPr>
          <w:p w:rsidR="00294567" w:rsidRPr="00A70D2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4813" w:type="pct"/>
            <w:gridSpan w:val="15"/>
          </w:tcPr>
          <w:p w:rsidR="00294567" w:rsidRPr="00A70D2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7C0B8B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14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70 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семей»</w:t>
            </w:r>
          </w:p>
        </w:tc>
      </w:tr>
      <w:tr w:rsidR="007C0B8B" w:rsidRPr="00A70D2B" w:rsidTr="00A70D2B">
        <w:tc>
          <w:tcPr>
            <w:tcW w:w="187" w:type="pct"/>
          </w:tcPr>
          <w:p w:rsidR="00617281" w:rsidRPr="00A70D2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4.1</w:t>
            </w:r>
          </w:p>
        </w:tc>
        <w:tc>
          <w:tcPr>
            <w:tcW w:w="780" w:type="pct"/>
          </w:tcPr>
          <w:p w:rsidR="00617281" w:rsidRPr="00A70D2B" w:rsidRDefault="00617281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семей, улучш</w:t>
            </w:r>
            <w:r w:rsidR="007C0B8B" w:rsidRPr="00A70D2B">
              <w:rPr>
                <w:rFonts w:ascii="PT Astra Serif" w:hAnsi="PT Astra Serif"/>
                <w:sz w:val="20"/>
                <w:szCs w:val="20"/>
              </w:rPr>
              <w:t>ивших жилищные условия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431" w:type="pct"/>
          </w:tcPr>
          <w:p w:rsidR="00617281" w:rsidRPr="00A70D2B" w:rsidRDefault="00617281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428" w:type="pct"/>
          </w:tcPr>
          <w:p w:rsidR="00617281" w:rsidRPr="00A70D2B" w:rsidRDefault="007C0B8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Семей</w:t>
            </w:r>
            <w:r w:rsidR="00617281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</w:tcPr>
          <w:p w:rsidR="00617281" w:rsidRPr="00A70D2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4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</w:t>
            </w:r>
            <w:r w:rsidR="00617281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218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54</w:t>
            </w:r>
          </w:p>
        </w:tc>
        <w:tc>
          <w:tcPr>
            <w:tcW w:w="211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78</w:t>
            </w:r>
          </w:p>
        </w:tc>
        <w:tc>
          <w:tcPr>
            <w:tcW w:w="247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102</w:t>
            </w:r>
          </w:p>
        </w:tc>
        <w:tc>
          <w:tcPr>
            <w:tcW w:w="252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124</w:t>
            </w:r>
          </w:p>
        </w:tc>
        <w:tc>
          <w:tcPr>
            <w:tcW w:w="209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147</w:t>
            </w:r>
          </w:p>
        </w:tc>
        <w:tc>
          <w:tcPr>
            <w:tcW w:w="215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215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186</w:t>
            </w:r>
          </w:p>
        </w:tc>
        <w:tc>
          <w:tcPr>
            <w:tcW w:w="258" w:type="pct"/>
          </w:tcPr>
          <w:p w:rsidR="00617281" w:rsidRPr="00A70D2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203</w:t>
            </w:r>
          </w:p>
        </w:tc>
        <w:tc>
          <w:tcPr>
            <w:tcW w:w="681" w:type="pct"/>
          </w:tcPr>
          <w:p w:rsidR="00617281" w:rsidRPr="00A70D2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220</w:t>
            </w:r>
          </w:p>
        </w:tc>
      </w:tr>
      <w:tr w:rsidR="007C0B8B" w:rsidRPr="00A70D2B" w:rsidTr="00A70D2B">
        <w:tc>
          <w:tcPr>
            <w:tcW w:w="187" w:type="pct"/>
          </w:tcPr>
          <w:p w:rsidR="005F7C67" w:rsidRPr="00A70D2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</w:t>
            </w:r>
            <w:r w:rsidR="005F7C67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4813" w:type="pct"/>
            <w:gridSpan w:val="15"/>
          </w:tcPr>
          <w:p w:rsidR="005F7C67" w:rsidRPr="00A70D2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Цель </w:t>
            </w:r>
            <w:r w:rsidR="00854E6F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«Повышение уровня безопасности и </w:t>
            </w:r>
            <w:proofErr w:type="gramStart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качества</w:t>
            </w:r>
            <w:proofErr w:type="gramEnd"/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</w:tr>
      <w:tr w:rsidR="007C0B8B" w:rsidRPr="00A70D2B" w:rsidTr="00A70D2B">
        <w:tc>
          <w:tcPr>
            <w:tcW w:w="187" w:type="pct"/>
          </w:tcPr>
          <w:p w:rsidR="005F7C67" w:rsidRPr="00A70D2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</w:t>
            </w:r>
            <w:r w:rsidR="005F7C67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.1.</w:t>
            </w:r>
          </w:p>
        </w:tc>
        <w:tc>
          <w:tcPr>
            <w:tcW w:w="780" w:type="pct"/>
          </w:tcPr>
          <w:p w:rsidR="005F7C67" w:rsidRPr="00A70D2B" w:rsidRDefault="005F7C67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431" w:type="pct"/>
          </w:tcPr>
          <w:p w:rsidR="005F7C67" w:rsidRPr="00A70D2B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428" w:type="pct"/>
          </w:tcPr>
          <w:p w:rsidR="005F7C67" w:rsidRPr="00A70D2B" w:rsidRDefault="005F7C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208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24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37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18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11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47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52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09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15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15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258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681" w:type="pct"/>
          </w:tcPr>
          <w:p w:rsidR="005F7C67" w:rsidRPr="00A70D2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86</w:t>
            </w:r>
          </w:p>
        </w:tc>
      </w:tr>
      <w:tr w:rsidR="007C0B8B" w:rsidRPr="00A70D2B" w:rsidTr="00A70D2B">
        <w:tc>
          <w:tcPr>
            <w:tcW w:w="187" w:type="pct"/>
          </w:tcPr>
          <w:p w:rsidR="005F7C67" w:rsidRPr="00A70D2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5</w:t>
            </w:r>
            <w:r w:rsidR="005F7C67"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.2.</w:t>
            </w:r>
          </w:p>
        </w:tc>
        <w:tc>
          <w:tcPr>
            <w:tcW w:w="780" w:type="pct"/>
          </w:tcPr>
          <w:p w:rsidR="005F7C67" w:rsidRPr="00A70D2B" w:rsidRDefault="005F7C67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431" w:type="pct"/>
          </w:tcPr>
          <w:p w:rsidR="005F7C67" w:rsidRPr="00A70D2B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428" w:type="pct"/>
          </w:tcPr>
          <w:p w:rsidR="005F7C67" w:rsidRPr="00A70D2B" w:rsidRDefault="005F7C6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208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258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</w:tcPr>
          <w:p w:rsidR="005F7C67" w:rsidRPr="00A70D2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A70D2B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0</w:t>
            </w:r>
          </w:p>
        </w:tc>
      </w:tr>
    </w:tbl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A70D2B" w:rsidRDefault="00A70D2B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p w:rsidR="00A70D2B" w:rsidRPr="00A70D2B" w:rsidRDefault="00A70D2B" w:rsidP="00A70D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835"/>
        <w:gridCol w:w="6571"/>
        <w:gridCol w:w="3421"/>
      </w:tblGrid>
      <w:tr w:rsidR="00302ACA" w:rsidRPr="00A70D2B" w:rsidTr="00A70D2B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№</w:t>
            </w:r>
            <w:r w:rsidRPr="00A70D2B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16089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16089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B16E8E" w:rsidP="0016089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302ACA" w:rsidRPr="00A70D2B" w:rsidTr="00A70D2B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302ACA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A70D2B" w:rsidRDefault="000E67C4" w:rsidP="0034178D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="007D5770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F72F6C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1C7DDE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A70D2B" w:rsidRDefault="00B16E8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A70D2B" w:rsidRDefault="00D732DC" w:rsidP="001C7DDE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</w:t>
            </w:r>
            <w:r w:rsidR="00D21692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B0C3A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7354E2" w:rsidRPr="00A70D2B">
              <w:rPr>
                <w:rFonts w:ascii="PT Astra Serif" w:hAnsi="PT Astra Serif"/>
                <w:sz w:val="20"/>
                <w:szCs w:val="20"/>
              </w:rPr>
              <w:t>Все лучшее детям</w:t>
            </w:r>
            <w:r w:rsidR="00D21692"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1C7DDE" w:rsidRPr="00A70D2B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r w:rsidR="00D21692" w:rsidRPr="00A70D2B">
              <w:rPr>
                <w:rFonts w:ascii="PT Astra Serif" w:hAnsi="PT Astra Serif"/>
                <w:sz w:val="20"/>
                <w:szCs w:val="20"/>
              </w:rPr>
              <w:t xml:space="preserve">куратор </w:t>
            </w:r>
            <w:r w:rsidR="002739BF" w:rsidRPr="00A70D2B">
              <w:rPr>
                <w:rFonts w:ascii="PT Astra Serif" w:hAnsi="PT Astra Serif"/>
                <w:sz w:val="20"/>
                <w:szCs w:val="20"/>
              </w:rPr>
              <w:t>–</w:t>
            </w:r>
            <w:r w:rsidR="00D21692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2739BF" w:rsidRPr="00A70D2B">
              <w:rPr>
                <w:rFonts w:ascii="PT Astra Serif" w:hAnsi="PT Astra Serif"/>
                <w:sz w:val="20"/>
                <w:szCs w:val="20"/>
              </w:rPr>
              <w:t>Носкова</w:t>
            </w:r>
            <w:proofErr w:type="spellEnd"/>
            <w:r w:rsidR="002739BF" w:rsidRPr="00A70D2B">
              <w:rPr>
                <w:rFonts w:ascii="PT Astra Serif" w:hAnsi="PT Astra Serif"/>
                <w:sz w:val="20"/>
                <w:szCs w:val="20"/>
              </w:rPr>
              <w:t xml:space="preserve"> Людмила Ивановна</w:t>
            </w:r>
            <w:r w:rsidR="001C7DDE"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302ACA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A70D2B" w:rsidRDefault="003C78E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A70D2B" w:rsidRDefault="00993540" w:rsidP="00160891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</w:t>
            </w:r>
            <w:r w:rsidR="00F93F03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1C7DDE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="001C7DDE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3C78EB" w:rsidRPr="00A70D2B" w:rsidRDefault="001C7DDE" w:rsidP="001C7DDE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</w:t>
            </w:r>
            <w:r w:rsidR="00160891" w:rsidRPr="00A70D2B">
              <w:rPr>
                <w:rFonts w:ascii="PT Astra Serif" w:hAnsi="PT Astra Serif"/>
                <w:sz w:val="20"/>
                <w:szCs w:val="20"/>
              </w:rPr>
              <w:t>оисполнитель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="00160891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У</w:t>
            </w:r>
            <w:r w:rsidR="00160891" w:rsidRPr="00A70D2B">
              <w:rPr>
                <w:rFonts w:ascii="PT Astra Serif" w:hAnsi="PT Astra Serif"/>
                <w:sz w:val="20"/>
                <w:szCs w:val="20"/>
              </w:rPr>
              <w:t>правление образования администрации города Югорска (далее УО)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A70D2B" w:rsidRDefault="00F7340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</w:t>
            </w:r>
            <w:r w:rsidR="00BE6959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F92181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- 2026 </w:t>
            </w:r>
          </w:p>
        </w:tc>
      </w:tr>
      <w:tr w:rsidR="00302ACA" w:rsidRPr="00A70D2B" w:rsidTr="00A70D2B">
        <w:trPr>
          <w:trHeight w:val="42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A70D2B" w:rsidRDefault="00BE695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A70D2B" w:rsidRDefault="00BE6959" w:rsidP="00BD11C7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Капитальный ремонт объектов школьной системы образования и оснащение</w:t>
            </w:r>
            <w:r w:rsidR="003E37B4" w:rsidRPr="00A70D2B">
              <w:rPr>
                <w:rFonts w:ascii="PT Astra Serif" w:hAnsi="PT Astra Serif"/>
                <w:sz w:val="20"/>
                <w:szCs w:val="20"/>
              </w:rPr>
              <w:t xml:space="preserve"> средствами обучения и воспитания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A70D2B" w:rsidRDefault="00BE6959" w:rsidP="00302ACA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Капитальный ремонт </w:t>
            </w:r>
            <w:r w:rsidR="00302ACA" w:rsidRPr="00A70D2B">
              <w:rPr>
                <w:rFonts w:ascii="PT Astra Serif" w:hAnsi="PT Astra Serif"/>
                <w:sz w:val="20"/>
                <w:szCs w:val="20"/>
              </w:rPr>
              <w:t>здания МБОУ «СОШ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F285B" w:rsidRPr="00A70D2B">
              <w:rPr>
                <w:rFonts w:ascii="PT Astra Serif" w:hAnsi="PT Astra Serif"/>
                <w:sz w:val="20"/>
                <w:szCs w:val="20"/>
              </w:rPr>
              <w:t>№ 5</w:t>
            </w:r>
            <w:r w:rsidR="00302ACA"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1C7DDE"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 w:rsidR="00302ACA" w:rsidRPr="00A70D2B">
              <w:rPr>
                <w:rFonts w:ascii="PT Astra Serif" w:hAnsi="PT Astra Serif"/>
                <w:sz w:val="20"/>
                <w:szCs w:val="20"/>
              </w:rPr>
              <w:t>Приведение здания в соответствие 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A70D2B" w:rsidRDefault="00BE695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A70D2B" w:rsidRDefault="003E37B4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A70D2B" w:rsidRDefault="003E37B4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</w:t>
            </w:r>
            <w:r w:rsidR="00F92181" w:rsidRPr="00A70D2B">
              <w:rPr>
                <w:rFonts w:ascii="PT Astra Serif" w:hAnsi="PT Astra Serif"/>
                <w:sz w:val="20"/>
                <w:szCs w:val="20"/>
              </w:rPr>
              <w:t>Строительство</w:t>
            </w:r>
            <w:r w:rsidR="005D76D0" w:rsidRPr="00A70D2B">
              <w:rPr>
                <w:rFonts w:ascii="PT Astra Serif" w:hAnsi="PT Astra Serif"/>
                <w:sz w:val="20"/>
                <w:szCs w:val="20"/>
              </w:rPr>
              <w:t xml:space="preserve"> и  капитальный ремонт объектов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A70D2B" w:rsidRDefault="005D76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Срок реализации: 2025 - 2030 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A70D2B" w:rsidRDefault="00F92181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A70D2B" w:rsidRDefault="00384A9B" w:rsidP="00D35B88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Строительство, реконструкция и к</w:t>
            </w:r>
            <w:r w:rsidR="00F92181" w:rsidRPr="00A70D2B">
              <w:rPr>
                <w:rFonts w:ascii="PT Astra Serif" w:hAnsi="PT Astra Serif"/>
                <w:sz w:val="20"/>
                <w:szCs w:val="20"/>
              </w:rPr>
              <w:t>апитальный ремонт объектов образования</w:t>
            </w:r>
            <w:r w:rsidR="00302ACA" w:rsidRPr="00A70D2B">
              <w:rPr>
                <w:rFonts w:ascii="PT Astra Serif" w:hAnsi="PT Astra Serif"/>
                <w:sz w:val="20"/>
                <w:szCs w:val="20"/>
              </w:rPr>
              <w:t>, культуры, физической культуры и спорта, других объектов муниципальной собственности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A70D2B" w:rsidRDefault="00FA7E82" w:rsidP="002A7F8A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Строительство, реконструкция и к</w:t>
            </w:r>
            <w:r w:rsidR="00F92181" w:rsidRPr="00A70D2B">
              <w:rPr>
                <w:rFonts w:ascii="PT Astra Serif" w:hAnsi="PT Astra Serif"/>
                <w:sz w:val="20"/>
                <w:szCs w:val="20"/>
              </w:rPr>
              <w:t>апитальный ремонт зданий</w:t>
            </w:r>
            <w:r w:rsidR="00E6477F" w:rsidRPr="00A70D2B">
              <w:rPr>
                <w:rFonts w:ascii="PT Astra Serif" w:hAnsi="PT Astra Serif"/>
                <w:sz w:val="20"/>
                <w:szCs w:val="20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A70D2B">
              <w:rPr>
                <w:rFonts w:ascii="PT Astra Serif" w:hAnsi="PT Astra Serif"/>
                <w:bCs/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A70D2B" w:rsidRDefault="008931B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3E37B4" w:rsidRPr="00A70D2B" w:rsidRDefault="00F92181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A70D2B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="005D76D0" w:rsidRPr="00A70D2B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5D76D0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и </w:t>
            </w:r>
            <w:r w:rsidR="00E6477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повышение </w:t>
            </w:r>
            <w:proofErr w:type="spellStart"/>
            <w:r w:rsidR="001408D4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энергоэффективност</w:t>
            </w:r>
            <w:r w:rsidR="00E6477F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4178D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A70D2B" w:rsidRDefault="0034178D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A70D2B" w:rsidRDefault="0034178D" w:rsidP="00D7667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«Модернизация коммунальной инфраструктуры»</w:t>
            </w:r>
            <w:r w:rsidR="001C2B6B" w:rsidRPr="00A70D2B">
              <w:rPr>
                <w:rFonts w:ascii="PT Astra Serif" w:hAnsi="PT Astra Serif"/>
                <w:sz w:val="20"/>
                <w:szCs w:val="20"/>
              </w:rPr>
              <w:t xml:space="preserve"> (куратор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 w:rsidR="001C2B6B" w:rsidRPr="00A70D2B">
              <w:rPr>
                <w:rFonts w:ascii="PT Astra Serif" w:hAnsi="PT Astra Serif"/>
                <w:sz w:val="20"/>
                <w:szCs w:val="20"/>
              </w:rPr>
              <w:t>Ефимов Роман Александрович)</w:t>
            </w:r>
          </w:p>
        </w:tc>
      </w:tr>
      <w:tr w:rsidR="0034178D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A70D2B" w:rsidRDefault="0034178D" w:rsidP="00204A3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A70D2B" w:rsidRDefault="0034178D" w:rsidP="00204A31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A70D2B" w:rsidRDefault="0034178D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2025 - 2027</w:t>
            </w:r>
          </w:p>
        </w:tc>
      </w:tr>
      <w:tr w:rsidR="0034178D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A70D2B" w:rsidRDefault="0034178D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A70D2B" w:rsidRDefault="0034178D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реализации проектов по модернизации систем коммунальной инфраструктуры города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Югорска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A70D2B" w:rsidRDefault="00002E3D" w:rsidP="00002E3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Выполнение работ по строительству, реконструкции, модернизации</w:t>
            </w:r>
            <w:r w:rsidR="009A3DDF" w:rsidRPr="00A70D2B">
              <w:rPr>
                <w:rFonts w:ascii="PT Astra Serif" w:hAnsi="PT Astra Serif"/>
                <w:sz w:val="20"/>
                <w:szCs w:val="20"/>
              </w:rPr>
              <w:t>, капитальному ремонту объектов коммунальной инфраструктуры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A70D2B" w:rsidRDefault="0034178D" w:rsidP="00204A3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Доля замены ветхих инженерных сетей теплоснабжения, водоснабжения, водоотведения от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8A6914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  <w:r w:rsidR="0034178D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A70D2B" w:rsidRDefault="008A6914" w:rsidP="00E6477F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«Создание (реконструкция) коммунальных объектов»</w:t>
            </w:r>
            <w:r w:rsidR="00E6477F" w:rsidRPr="00A70D2B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куратор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Ефимов Роман Александрович</w:t>
            </w:r>
            <w:r w:rsidR="00E6477F"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E6477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8A6914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8A6914" w:rsidP="00EE74D0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A70D2B" w:rsidRDefault="008A6914" w:rsidP="002C64BF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2025 - 20</w:t>
            </w:r>
            <w:r w:rsidR="002C64BF" w:rsidRPr="00A70D2B">
              <w:rPr>
                <w:rFonts w:ascii="PT Astra Serif" w:hAnsi="PT Astra Serif"/>
                <w:sz w:val="20"/>
                <w:szCs w:val="20"/>
              </w:rPr>
              <w:t>27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8A6914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34178D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E6477F" w:rsidP="00E6477F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Строительство, р</w:t>
            </w:r>
            <w:r w:rsidR="008A6914" w:rsidRPr="00A70D2B">
              <w:rPr>
                <w:rFonts w:ascii="PT Astra Serif" w:hAnsi="PT Astra Serif"/>
                <w:sz w:val="20"/>
                <w:szCs w:val="20"/>
              </w:rPr>
              <w:t xml:space="preserve">еконструкция, </w:t>
            </w:r>
            <w:r w:rsidR="00D96CED" w:rsidRPr="00A70D2B">
              <w:rPr>
                <w:rFonts w:ascii="PT Astra Serif" w:hAnsi="PT Astra Serif"/>
                <w:sz w:val="20"/>
                <w:szCs w:val="20"/>
              </w:rPr>
              <w:t>модернизация коммунальных объектов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A70D2B" w:rsidRDefault="00E6477F" w:rsidP="00C9549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 с</w:t>
            </w:r>
            <w:r w:rsidR="00D96CED" w:rsidRPr="00A70D2B">
              <w:rPr>
                <w:rFonts w:ascii="PT Astra Serif" w:hAnsi="PT Astra Serif"/>
                <w:sz w:val="20"/>
                <w:szCs w:val="20"/>
              </w:rPr>
              <w:t>ет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ей</w:t>
            </w:r>
            <w:r w:rsidR="00D96CED" w:rsidRPr="00A70D2B">
              <w:rPr>
                <w:rFonts w:ascii="PT Astra Serif" w:hAnsi="PT Astra Serif"/>
                <w:sz w:val="20"/>
                <w:szCs w:val="20"/>
              </w:rPr>
              <w:t xml:space="preserve"> канализации в 5,7 микрорайонах города Югорска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, протяженностью </w:t>
            </w:r>
            <w:r w:rsidR="00612CD4" w:rsidRPr="00A70D2B">
              <w:rPr>
                <w:rFonts w:ascii="PT Astra Serif" w:hAnsi="PT Astra Serif"/>
                <w:sz w:val="20"/>
                <w:szCs w:val="20"/>
              </w:rPr>
              <w:t>8,4 к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м</w:t>
            </w:r>
            <w:r w:rsidR="00612CD4" w:rsidRPr="00A70D2B">
              <w:rPr>
                <w:rFonts w:ascii="PT Astra Serif" w:hAnsi="PT Astra Serif"/>
                <w:sz w:val="20"/>
                <w:szCs w:val="20"/>
              </w:rPr>
              <w:t xml:space="preserve">. 290 индивидуальных жилых домов будут обеспечены </w:t>
            </w:r>
            <w:r w:rsidR="00C95491" w:rsidRPr="00A70D2B">
              <w:rPr>
                <w:rFonts w:ascii="PT Astra Serif" w:hAnsi="PT Astra Serif" w:cs="Times New Roman"/>
                <w:sz w:val="20"/>
                <w:szCs w:val="20"/>
              </w:rPr>
              <w:t>сетями водоотведения  нормативного качества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A70D2B" w:rsidRDefault="001053F6" w:rsidP="00EE74D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34178D"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A70D2B" w:rsidRDefault="005D76D0" w:rsidP="000E67C4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</w:t>
            </w:r>
            <w:r w:rsidR="000E67C4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Обеспечение надежности и качества пр</w:t>
            </w:r>
            <w:r w:rsidR="000E67C4" w:rsidRPr="00A70D2B">
              <w:rPr>
                <w:rFonts w:ascii="PT Astra Serif" w:hAnsi="PT Astra Serif"/>
                <w:sz w:val="20"/>
                <w:szCs w:val="20"/>
              </w:rPr>
              <w:t>едоставления коммунальных услуг»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A70D2B" w:rsidRDefault="005D76D0" w:rsidP="00C9549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2025 - 20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>27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34178D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34178D"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A70D2B" w:rsidRDefault="005D76D0" w:rsidP="00D35B88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Повышение эффективности, качества и надежности предоставления коммунальных услуг, 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>снижение потребления энергетических ресурсов.</w:t>
            </w:r>
          </w:p>
          <w:p w:rsidR="00D35B88" w:rsidRPr="00A70D2B" w:rsidRDefault="00D35B88" w:rsidP="00D35B8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A70D2B" w:rsidRDefault="009A3DDF" w:rsidP="009A3DDF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</w:t>
            </w:r>
            <w:r w:rsidR="000D4B0C" w:rsidRPr="00A70D2B">
              <w:rPr>
                <w:rFonts w:ascii="PT Astra Serif" w:hAnsi="PT Astra Serif"/>
                <w:sz w:val="20"/>
                <w:szCs w:val="20"/>
              </w:rPr>
              <w:t>амена ветхих инженерных сетей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 xml:space="preserve"> не менее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 xml:space="preserve"> км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в год. 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 xml:space="preserve">Повышение </w:t>
            </w:r>
            <w:proofErr w:type="spellStart"/>
            <w:r w:rsidR="00D35B88" w:rsidRPr="00A70D2B">
              <w:rPr>
                <w:rFonts w:ascii="PT Astra Serif" w:hAnsi="PT Astra Serif"/>
                <w:sz w:val="20"/>
                <w:szCs w:val="20"/>
              </w:rPr>
              <w:t>энергоэффективности</w:t>
            </w:r>
            <w:proofErr w:type="spellEnd"/>
            <w:r w:rsidR="00D35B88" w:rsidRPr="00A70D2B">
              <w:rPr>
                <w:rFonts w:ascii="PT Astra Serif" w:hAnsi="PT Astra Serif"/>
                <w:sz w:val="20"/>
                <w:szCs w:val="20"/>
              </w:rPr>
              <w:t xml:space="preserve"> за счет реализации мероприятий, направленных на эффективное использование топливно-энергетических ресурсов и снижения их потребления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A70D2B" w:rsidRDefault="001053F6" w:rsidP="00BD11C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A70D2B" w:rsidRDefault="0089632B" w:rsidP="00D55AB9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D55AB9"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A70D2B" w:rsidRDefault="0089632B" w:rsidP="000E67C4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</w:t>
            </w:r>
            <w:r w:rsidR="000E67C4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 xml:space="preserve">Строительство, реконструкция и </w:t>
            </w:r>
            <w:r w:rsidR="00911156" w:rsidRPr="00A70D2B">
              <w:rPr>
                <w:rFonts w:ascii="PT Astra Serif" w:hAnsi="PT Astra Serif"/>
                <w:sz w:val="20"/>
                <w:szCs w:val="20"/>
              </w:rPr>
              <w:t xml:space="preserve"> модернизация 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сис</w:t>
            </w:r>
            <w:r w:rsidR="000E67C4" w:rsidRPr="00A70D2B">
              <w:rPr>
                <w:rFonts w:ascii="PT Astra Serif" w:hAnsi="PT Astra Serif"/>
                <w:sz w:val="20"/>
                <w:szCs w:val="20"/>
              </w:rPr>
              <w:t>тем коммунальной инфраструктуры»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A70D2B" w:rsidRDefault="0089632B" w:rsidP="00082C0C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A70D2B" w:rsidRDefault="0089632B" w:rsidP="00082C0C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A70D2B" w:rsidRDefault="0089632B" w:rsidP="00082C0C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2025 - 2030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A70D2B" w:rsidRDefault="0089632B" w:rsidP="00D55AB9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D55AB9"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A70D2B" w:rsidRDefault="0089632B" w:rsidP="0089632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Создание и реконструкция объектов коммунальной инфраструктуры города Югорска</w:t>
            </w:r>
            <w:r w:rsidR="00D35B88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89632B" w:rsidRPr="00A70D2B" w:rsidRDefault="00D35B88" w:rsidP="0089632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A70D2B" w:rsidRDefault="0089632B" w:rsidP="00C9549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 и реконструкция зданий</w:t>
            </w:r>
            <w:r w:rsidR="00911156" w:rsidRPr="00A70D2B">
              <w:rPr>
                <w:rFonts w:ascii="PT Astra Serif" w:hAnsi="PT Astra Serif"/>
                <w:sz w:val="20"/>
                <w:szCs w:val="20"/>
              </w:rPr>
              <w:t>,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сооружений жилищно-коммунального комплекса</w:t>
            </w:r>
            <w:r w:rsidR="00911156" w:rsidRPr="00A70D2B">
              <w:rPr>
                <w:rFonts w:ascii="PT Astra Serif" w:hAnsi="PT Astra Serif"/>
                <w:sz w:val="20"/>
                <w:szCs w:val="20"/>
              </w:rPr>
              <w:t xml:space="preserve"> и инженерных сетей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 xml:space="preserve"> в городе Югорске.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A70D2B" w:rsidRDefault="00D35B88" w:rsidP="00D35B8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A70D2B" w:rsidRDefault="001053F6" w:rsidP="00082C0C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677E54" w:rsidP="001D0AA3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1D0AA3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A70D2B" w:rsidRDefault="00723AC2" w:rsidP="00204A31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</w:t>
            </w:r>
            <w:r w:rsidRPr="00A70D2B">
              <w:rPr>
                <w:rFonts w:ascii="PT Astra Serif" w:hAnsi="PT Astra Serif" w:cs="Calibri"/>
                <w:sz w:val="20"/>
                <w:szCs w:val="20"/>
              </w:rPr>
              <w:t>Предоставление субсидий организациям жилищно-коммунального комплекса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Срок реализации: 2025 - 2030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A70D2B" w:rsidRDefault="00723AC2" w:rsidP="00204A31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677E54" w:rsidP="001D0AA3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1D0AA3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Возмещение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ресурсоснабжающим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Возмещение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ресурсоснабжающим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A70D2B" w:rsidRDefault="00723AC2" w:rsidP="00204A31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677E54" w:rsidP="001D0AA3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  <w:r w:rsidR="001D0AA3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222D9B" w:rsidP="00222D9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Организация выполнения ремонтных работ жилых домов (бывших общежитий)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222D9B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 w:cs="Calibri"/>
                <w:sz w:val="20"/>
                <w:szCs w:val="20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A70D2B" w:rsidRDefault="00723AC2" w:rsidP="00204A31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677E54" w:rsidP="001D0AA3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  <w:r w:rsidR="001D0AA3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723AC2" w:rsidRPr="00A70D2B">
              <w:rPr>
                <w:rFonts w:ascii="PT Astra Serif" w:hAnsi="PT Astra Serif"/>
                <w:sz w:val="20"/>
                <w:szCs w:val="20"/>
              </w:rPr>
              <w:t>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723AC2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A70D2B" w:rsidRDefault="00184F63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9549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A70D2B" w:rsidRDefault="009C6718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A70D2B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Направление (подпрограмма)  «</w:t>
            </w:r>
            <w:r w:rsidR="00F3462E" w:rsidRPr="00A70D2B">
              <w:rPr>
                <w:rFonts w:ascii="PT Astra Serif" w:hAnsi="PT Astra Serif"/>
                <w:sz w:val="20"/>
                <w:szCs w:val="20"/>
              </w:rPr>
              <w:t>Содействие развитию жилищного стро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ительства»</w:t>
            </w:r>
          </w:p>
        </w:tc>
      </w:tr>
      <w:tr w:rsidR="00493DAC" w:rsidRPr="00A70D2B" w:rsidTr="00A70D2B">
        <w:trPr>
          <w:trHeight w:val="332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A70D2B" w:rsidRDefault="00996CA1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A70D2B" w:rsidRDefault="00996CA1" w:rsidP="00D7667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>егиональный проект «Жилье</w:t>
            </w:r>
            <w:proofErr w:type="gramStart"/>
            <w:r w:rsidR="00C95491" w:rsidRPr="00A70D2B">
              <w:rPr>
                <w:rFonts w:ascii="PT Astra Serif" w:hAnsi="PT Astra Serif"/>
                <w:sz w:val="20"/>
                <w:szCs w:val="20"/>
              </w:rPr>
              <w:t>»(</w:t>
            </w:r>
            <w:proofErr w:type="gramEnd"/>
            <w:r w:rsidR="00174D9C" w:rsidRPr="00A70D2B">
              <w:rPr>
                <w:rFonts w:ascii="PT Astra Serif" w:hAnsi="PT Astra Serif"/>
                <w:sz w:val="20"/>
                <w:szCs w:val="20"/>
              </w:rPr>
              <w:t>куратор</w:t>
            </w:r>
            <w:r w:rsidR="00D76677" w:rsidRPr="00A70D2B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 w:rsidR="00370020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370020" w:rsidRPr="00A70D2B">
              <w:rPr>
                <w:rFonts w:ascii="PT Astra Serif" w:hAnsi="PT Astra Serif"/>
                <w:sz w:val="20"/>
                <w:szCs w:val="20"/>
              </w:rPr>
              <w:t>Котелкина</w:t>
            </w:r>
            <w:proofErr w:type="spellEnd"/>
            <w:r w:rsidR="00370020" w:rsidRPr="00A70D2B">
              <w:rPr>
                <w:rFonts w:ascii="PT Astra Serif" w:hAnsi="PT Astra Serif"/>
                <w:sz w:val="20"/>
                <w:szCs w:val="20"/>
              </w:rPr>
              <w:t xml:space="preserve"> Юлия Викторовна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493DAC" w:rsidRPr="00A70D2B" w:rsidTr="00A70D2B"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66783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УЖП</w:t>
            </w:r>
            <w:r w:rsidR="00C95491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0433EE" w:rsidRPr="00A70D2B" w:rsidRDefault="000433EE" w:rsidP="0086678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Соисполнитель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2025-2027</w:t>
            </w:r>
          </w:p>
        </w:tc>
      </w:tr>
      <w:tr w:rsidR="00866783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222D9B">
            <w:pPr>
              <w:pStyle w:val="af0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Ликвидация аварийного жилищного фонда, признанного</w:t>
            </w:r>
            <w:r w:rsidR="00493DAC" w:rsidRPr="00A70D2B">
              <w:rPr>
                <w:rFonts w:ascii="PT Astra Serif" w:hAnsi="PT Astra Serif"/>
                <w:sz w:val="20"/>
                <w:szCs w:val="20"/>
              </w:rPr>
              <w:t xml:space="preserve"> таковым с 01.01.2017 года до 01.01.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Ликвидация аварийного жилищного фонда 16 475,1 кв. м, признанного </w:t>
            </w:r>
            <w:r w:rsidR="00493DAC" w:rsidRPr="00A70D2B">
              <w:rPr>
                <w:rFonts w:ascii="PT Astra Serif" w:hAnsi="PT Astra Serif"/>
                <w:sz w:val="20"/>
                <w:szCs w:val="20"/>
              </w:rPr>
              <w:t xml:space="preserve">с 1 января 2017 года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A70D2B">
              <w:rPr>
                <w:rFonts w:ascii="PT Astra Serif" w:hAnsi="PT Astra Serif"/>
                <w:sz w:val="20"/>
                <w:szCs w:val="20"/>
              </w:rPr>
              <w:t>селение 577 граждан к 2028 году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6D4E5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Объем жилищного строительства.</w:t>
            </w:r>
          </w:p>
          <w:p w:rsidR="000433EE" w:rsidRPr="00A70D2B" w:rsidRDefault="000433EE" w:rsidP="008B3E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ей, улучшивших жилищные условия</w:t>
            </w:r>
            <w:r w:rsidR="004620F3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</w:tr>
      <w:tr w:rsidR="00866783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A70D2B" w:rsidRDefault="00C62BBB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A70D2B" w:rsidRDefault="00C62BBB" w:rsidP="00A0451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eastAsia="Lucida Sans Unicode" w:hAnsi="PT Astra Serif" w:cs="Tahoma"/>
                <w:sz w:val="20"/>
                <w:szCs w:val="20"/>
                <w:lang w:bidi="en-US"/>
              </w:rPr>
              <w:t xml:space="preserve">Комплекс процессных мероприятий </w:t>
            </w:r>
            <w:r w:rsidR="00A04512" w:rsidRPr="00A70D2B">
              <w:rPr>
                <w:rFonts w:ascii="PT Astra Serif" w:eastAsia="Lucida Sans Unicode" w:hAnsi="PT Astra Serif" w:cs="Tahoma"/>
                <w:sz w:val="20"/>
                <w:szCs w:val="20"/>
                <w:lang w:bidi="en-US"/>
              </w:rPr>
              <w:t>«</w:t>
            </w:r>
            <w:r w:rsidRPr="00A70D2B">
              <w:rPr>
                <w:rFonts w:ascii="PT Astra Serif" w:eastAsia="Lucida Sans Unicode" w:hAnsi="PT Astra Serif" w:cs="Tahoma"/>
                <w:sz w:val="20"/>
                <w:szCs w:val="20"/>
                <w:lang w:bidi="en-US"/>
              </w:rPr>
              <w:t xml:space="preserve">Реализация полномочий в </w:t>
            </w:r>
            <w:r w:rsidR="00A04512" w:rsidRPr="00A70D2B">
              <w:rPr>
                <w:rFonts w:ascii="PT Astra Serif" w:eastAsia="Lucida Sans Unicode" w:hAnsi="PT Astra Serif" w:cs="Tahoma"/>
                <w:sz w:val="20"/>
                <w:szCs w:val="20"/>
                <w:lang w:bidi="en-US"/>
              </w:rPr>
              <w:t>области жилищного строительства»</w:t>
            </w:r>
          </w:p>
        </w:tc>
      </w:tr>
      <w:tr w:rsidR="00866783" w:rsidRPr="00A70D2B" w:rsidTr="00A70D2B"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A70D2B" w:rsidRDefault="00C62BBB" w:rsidP="00866783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 xml:space="preserve"> УЖП. </w:t>
            </w:r>
          </w:p>
          <w:p w:rsidR="00C62BBB" w:rsidRPr="00A70D2B" w:rsidRDefault="00845288" w:rsidP="00866783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Соисполнител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и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866783" w:rsidRPr="00A70D2B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="00866783" w:rsidRPr="00A70D2B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proofErr w:type="spellStart"/>
            <w:r w:rsidR="00C62BBB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A70D2B" w:rsidRDefault="00C62BBB" w:rsidP="00911156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2025-2030</w:t>
            </w:r>
          </w:p>
        </w:tc>
      </w:tr>
      <w:tr w:rsidR="00866783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C62BBB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</w:t>
            </w:r>
            <w:r w:rsidR="00C62BBB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C62BBB"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866783" w:rsidP="008B3E04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Стимулирование жилищного строительства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Улучше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ние жилищных условий граждан.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A70D2B">
              <w:rPr>
                <w:rFonts w:ascii="PT Astra Serif" w:hAnsi="PT Astra Serif"/>
                <w:sz w:val="20"/>
                <w:szCs w:val="20"/>
              </w:rPr>
              <w:t>индивидуального</w:t>
            </w:r>
            <w:proofErr w:type="gramEnd"/>
            <w:r w:rsidR="00866783" w:rsidRPr="00A70D2B">
              <w:rPr>
                <w:rFonts w:ascii="PT Astra Serif" w:hAnsi="PT Astra Serif"/>
                <w:sz w:val="20"/>
                <w:szCs w:val="20"/>
              </w:rPr>
              <w:t xml:space="preserve"> жилищного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6D4E5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Объем жилищного строительства.</w:t>
            </w:r>
          </w:p>
          <w:p w:rsidR="000433EE" w:rsidRPr="00A70D2B" w:rsidRDefault="000433EE" w:rsidP="006D4E5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ей, улучшивших жилищные условия</w:t>
            </w:r>
            <w:r w:rsidR="004620F3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</w:tr>
      <w:tr w:rsidR="00866783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="00084BB8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Направление (подпрограмма)  «</w:t>
            </w:r>
            <w:r w:rsidR="000433EE" w:rsidRPr="00A70D2B">
              <w:rPr>
                <w:rFonts w:ascii="PT Astra Serif" w:hAnsi="PT Astra Serif"/>
                <w:sz w:val="20"/>
                <w:szCs w:val="20"/>
              </w:rPr>
              <w:t>Создание условий для обеспечения жилыми помещениями граждан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66783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A70D2B">
              <w:rPr>
                <w:rFonts w:ascii="PT Astra Serif" w:hAnsi="PT Astra Serif"/>
                <w:sz w:val="20"/>
                <w:szCs w:val="20"/>
              </w:rPr>
              <w:t>жилищно-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коммунальных услуг» (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куратор</w:t>
            </w:r>
            <w:r w:rsidR="00222D9B" w:rsidRPr="00A70D2B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Котелкина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Юлия Викторовна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6D4E56" w:rsidRPr="00A70D2B" w:rsidTr="00A70D2B"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A70D2B" w:rsidRDefault="000433EE" w:rsidP="00866783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</w:t>
            </w:r>
            <w:r w:rsidR="00866783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УЖП</w:t>
            </w:r>
          </w:p>
          <w:p w:rsidR="000433EE" w:rsidRPr="00A70D2B" w:rsidRDefault="000433EE" w:rsidP="006D4E5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Соисполнитель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2025-2030</w:t>
            </w:r>
          </w:p>
        </w:tc>
      </w:tr>
      <w:tr w:rsidR="006D4E56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6D4E56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 из числа молодых семей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 xml:space="preserve"> и граждан, переселяемых из жилых помещений, не отвечающих требованиям в связи с 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lastRenderedPageBreak/>
              <w:t>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A70D2B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433EE" w:rsidRPr="00A70D2B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Обеспечение жильем путем предоставления социальных выплат не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менее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,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Количество семей, улучшивших жилищные условия</w:t>
            </w:r>
            <w:r w:rsidR="004620F3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</w:tr>
      <w:tr w:rsidR="006D4E56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A70D2B" w:rsidTr="00A70D2B"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6D4E56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УЖП</w:t>
            </w:r>
          </w:p>
          <w:p w:rsidR="000433EE" w:rsidRPr="00A70D2B" w:rsidRDefault="006D4E56" w:rsidP="006D4E5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УБУиО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2025-2030</w:t>
            </w:r>
          </w:p>
        </w:tc>
      </w:tr>
      <w:tr w:rsidR="000647B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0433EE" w:rsidP="008B3E04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A70D2B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>еализаци</w:t>
            </w:r>
            <w:r w:rsidRPr="00A70D2B">
              <w:rPr>
                <w:rFonts w:ascii="PT Astra Serif" w:hAnsi="PT Astra Serif"/>
                <w:sz w:val="20"/>
                <w:szCs w:val="20"/>
              </w:rPr>
              <w:t>я</w:t>
            </w:r>
            <w:r w:rsidR="006D4E56" w:rsidRPr="00A70D2B">
              <w:rPr>
                <w:rFonts w:ascii="PT Astra Serif" w:hAnsi="PT Astra Serif"/>
                <w:sz w:val="20"/>
                <w:szCs w:val="20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A70D2B" w:rsidRDefault="000433EE" w:rsidP="008B3E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4620F3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</w:tr>
      <w:tr w:rsidR="000647B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F37CE8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A70D2B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Направление (подпрограмма)  «</w:t>
            </w:r>
            <w:r w:rsidR="00F37CE8" w:rsidRPr="00A70D2B">
              <w:rPr>
                <w:rFonts w:ascii="PT Astra Serif" w:hAnsi="PT Astra Serif"/>
                <w:sz w:val="20"/>
                <w:szCs w:val="20"/>
              </w:rPr>
              <w:t>Дорожное хозяйство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0647B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B5727C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A70D2B" w:rsidRDefault="0026226D" w:rsidP="000647BF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Региональный проект </w:t>
            </w:r>
            <w:r w:rsidR="00FA7E82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Pr="00A70D2B">
              <w:rPr>
                <w:rFonts w:ascii="PT Astra Serif" w:hAnsi="PT Astra Serif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A70D2B">
              <w:rPr>
                <w:rFonts w:ascii="PT Astra Serif" w:hAnsi="PT Astra Serif"/>
                <w:sz w:val="20"/>
                <w:szCs w:val="20"/>
              </w:rPr>
              <w:t>»</w:t>
            </w:r>
            <w:r w:rsidR="000647BF" w:rsidRPr="00A70D2B">
              <w:rPr>
                <w:rFonts w:ascii="PT Astra Serif" w:hAnsi="PT Astra Serif"/>
                <w:sz w:val="20"/>
                <w:szCs w:val="20"/>
              </w:rPr>
              <w:t xml:space="preserve"> (к</w:t>
            </w:r>
            <w:r w:rsidR="00FA7E82" w:rsidRPr="00A70D2B">
              <w:rPr>
                <w:rFonts w:ascii="PT Astra Serif" w:hAnsi="PT Astra Serif"/>
                <w:sz w:val="20"/>
                <w:szCs w:val="20"/>
              </w:rPr>
              <w:t>уратор</w:t>
            </w:r>
            <w:r w:rsidR="00222D9B" w:rsidRPr="00A70D2B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 w:rsidR="00FA7E82" w:rsidRPr="00A70D2B">
              <w:rPr>
                <w:rFonts w:ascii="PT Astra Serif" w:hAnsi="PT Astra Serif"/>
                <w:sz w:val="20"/>
                <w:szCs w:val="20"/>
              </w:rPr>
              <w:t xml:space="preserve"> Ефимов Роман Александрович</w:t>
            </w:r>
            <w:r w:rsidR="000647BF" w:rsidRPr="00A70D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0647B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0647BF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2025- 2030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A70D2B" w:rsidRDefault="0026226D" w:rsidP="00BD11C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47BF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Обеспечение строительства и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реконструкции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автомобильных дорог местного значения.</w:t>
            </w:r>
          </w:p>
          <w:p w:rsidR="0026226D" w:rsidRPr="00A70D2B" w:rsidRDefault="0026226D" w:rsidP="00222D9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Повышение качества улично-дорожной сети </w:t>
            </w:r>
            <w:r w:rsidR="00222D9B" w:rsidRPr="00A70D2B">
              <w:rPr>
                <w:rFonts w:ascii="PT Astra Serif" w:hAnsi="PT Astra Serif"/>
                <w:sz w:val="20"/>
                <w:szCs w:val="20"/>
              </w:rPr>
              <w:t>города Югорска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в результате реконструкции автомобильных дорог местного значения на </w:t>
            </w:r>
            <w:r w:rsidR="002A7F8A" w:rsidRPr="00A70D2B">
              <w:rPr>
                <w:rFonts w:ascii="PT Astra Serif" w:hAnsi="PT Astra Serif"/>
                <w:sz w:val="20"/>
                <w:szCs w:val="20"/>
              </w:rPr>
              <w:t>1,</w:t>
            </w:r>
            <w:r w:rsidR="000C267D"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="002A7F8A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км в 202</w:t>
            </w:r>
            <w:r w:rsidR="002A7F8A"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  <w:r w:rsidR="006C7FA1" w:rsidRPr="00A70D2B">
              <w:rPr>
                <w:rFonts w:ascii="PT Astra Serif" w:hAnsi="PT Astra Serif"/>
                <w:sz w:val="20"/>
                <w:szCs w:val="20"/>
              </w:rPr>
              <w:t>, на 0,7 км в 2027 году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A70D2B" w:rsidRDefault="00246C3A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погибших в дорожно-транспортных происшествиях </w:t>
            </w:r>
          </w:p>
        </w:tc>
      </w:tr>
      <w:tr w:rsidR="004F2556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4F25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A70D2B" w:rsidRDefault="004F2556" w:rsidP="00204A3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4F2556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204A31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2025-2030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A70D2B" w:rsidRDefault="004F2556" w:rsidP="00204A3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F2556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4F25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A70D2B" w:rsidRDefault="004F2556" w:rsidP="00204A31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Увеличение до 2030 года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A70D2B" w:rsidRDefault="004F2556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A70D2B" w:rsidRDefault="004F2556" w:rsidP="00204A3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151BE6" w:rsidP="004F25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4F2556"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A70D2B" w:rsidRDefault="00702DB2" w:rsidP="00B127E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</w:t>
            </w:r>
            <w:r w:rsidR="00FA7E82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B127E2" w:rsidRPr="00A70D2B">
              <w:rPr>
                <w:rFonts w:ascii="PT Astra Serif" w:hAnsi="PT Astra Serif"/>
                <w:sz w:val="20"/>
                <w:szCs w:val="20"/>
              </w:rPr>
              <w:t>Обеспечение б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езопасност</w:t>
            </w:r>
            <w:r w:rsidR="00B127E2" w:rsidRPr="00A70D2B">
              <w:rPr>
                <w:rFonts w:ascii="PT Astra Serif" w:hAnsi="PT Astra Serif"/>
                <w:sz w:val="20"/>
                <w:szCs w:val="20"/>
              </w:rPr>
              <w:t>и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 xml:space="preserve"> дорожного движения»</w:t>
            </w:r>
          </w:p>
        </w:tc>
      </w:tr>
      <w:tr w:rsidR="006C7FA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2025-2030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A70D2B" w:rsidRDefault="0026226D" w:rsidP="00BD11C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C7FA1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151BE6" w:rsidP="004F25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4F2556"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A70D2B" w:rsidRDefault="00B127E2" w:rsidP="00B127E2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Создание условий для обеспечения безопасности дорожного движения и ф</w:t>
            </w:r>
            <w:r w:rsidRPr="00A70D2B">
              <w:rPr>
                <w:rFonts w:ascii="PT Astra Serif" w:hAnsi="PT Astra Serif" w:cs="Times New Roman"/>
                <w:sz w:val="20"/>
                <w:szCs w:val="20"/>
              </w:rPr>
              <w:t>ормирование законопослушного поведения участников дорожного движения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Pr="00A70D2B" w:rsidRDefault="002622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 w:rsidRPr="00A70D2B">
              <w:rPr>
                <w:rFonts w:ascii="PT Astra Serif" w:hAnsi="PT Astra Serif"/>
                <w:sz w:val="20"/>
                <w:szCs w:val="20"/>
              </w:rPr>
              <w:t xml:space="preserve"> путем:</w:t>
            </w:r>
          </w:p>
          <w:p w:rsidR="00B127E2" w:rsidRPr="00A70D2B" w:rsidRDefault="00B127E2" w:rsidP="00B127E2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- содержания в нормативном состоянии сети автомобильных дорог местного значения, светофорных объектов,</w:t>
            </w:r>
          </w:p>
          <w:p w:rsidR="00B127E2" w:rsidRPr="00A70D2B" w:rsidRDefault="00B127E2" w:rsidP="00B127E2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- выполнения работ по ремонту и устройству искусственных дорожных </w:t>
            </w: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 xml:space="preserve">неровностей, дорожных знаков, светофорных объектов, по устройству дорожной разметки, окрашиванию и замене бордюров, устройству и замене ограждений, устройству дренажных колодцев, по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противопаводковым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мероприятиям и прочи</w:t>
            </w:r>
            <w:r w:rsidR="004F2556"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м</w:t>
            </w: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мероприятия</w:t>
            </w:r>
            <w:r w:rsidR="00D23093"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м</w:t>
            </w: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, связанны</w:t>
            </w:r>
            <w:r w:rsidR="00D23093"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>м</w:t>
            </w:r>
            <w:r w:rsidRPr="00A70D2B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с содержанием улично-дорожной сети,</w:t>
            </w:r>
          </w:p>
          <w:p w:rsidR="0026226D" w:rsidRPr="00A70D2B" w:rsidRDefault="00B127E2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  <w:r w:rsidR="0026226D" w:rsidRPr="00A70D2B">
              <w:rPr>
                <w:rFonts w:ascii="PT Astra Serif" w:hAnsi="PT Astra Serif"/>
                <w:sz w:val="20"/>
                <w:szCs w:val="20"/>
              </w:rPr>
              <w:t xml:space="preserve"> популяризации в средствах массовой информации вопросов безопасности дорожного движения, проведения социальных 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A70D2B" w:rsidRDefault="004F2556" w:rsidP="004F25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A70D2B" w:rsidRDefault="00246C3A" w:rsidP="00BD11C7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A70D2B" w:rsidRDefault="0026226D" w:rsidP="00BD11C7">
            <w:pPr>
              <w:pStyle w:val="af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погибших в дорожно-транспортных </w:t>
            </w:r>
            <w:r w:rsidR="002300FF"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роисшествиях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человек </w:t>
            </w:r>
          </w:p>
        </w:tc>
      </w:tr>
      <w:tr w:rsidR="00723AC2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6</w:t>
            </w:r>
            <w:r w:rsidR="001A3523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A70D2B" w:rsidRDefault="001A3523" w:rsidP="00BD11C7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1A3523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A70D2B" w:rsidRDefault="001A3523" w:rsidP="001053F6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«Обеспечение деятельности </w:t>
            </w:r>
            <w:r w:rsidR="001053F6" w:rsidRPr="00A70D2B">
              <w:rPr>
                <w:rFonts w:ascii="PT Astra Serif" w:hAnsi="PT Astra Serif"/>
                <w:sz w:val="20"/>
                <w:szCs w:val="20"/>
              </w:rPr>
              <w:t>Департамента жилищно-коммунального и строительного комплекса администрации города Югорска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723AC2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A70D2B" w:rsidRDefault="001A352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A70D2B" w:rsidRDefault="001A3523" w:rsidP="00723AC2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 </w:t>
            </w:r>
            <w:proofErr w:type="spellStart"/>
            <w:r w:rsidR="00222D9B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="00723AC2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1A3523" w:rsidRPr="00A70D2B" w:rsidRDefault="00723AC2" w:rsidP="00222D9B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</w:t>
            </w:r>
            <w:r w:rsidR="00845288" w:rsidRPr="00A70D2B">
              <w:rPr>
                <w:rFonts w:ascii="PT Astra Serif" w:hAnsi="PT Astra Serif"/>
                <w:sz w:val="20"/>
                <w:szCs w:val="20"/>
              </w:rPr>
              <w:t>оисполнитель</w:t>
            </w:r>
            <w:r w:rsidRPr="00A70D2B">
              <w:rPr>
                <w:rFonts w:ascii="PT Astra Serif" w:hAnsi="PT Astra Serif"/>
                <w:sz w:val="20"/>
                <w:szCs w:val="20"/>
              </w:rPr>
              <w:t>:</w:t>
            </w:r>
            <w:r w:rsidR="00845288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8791E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222D9B" w:rsidRPr="00A70D2B">
              <w:rPr>
                <w:rFonts w:ascii="PT Astra Serif" w:hAnsi="PT Astra Serif"/>
                <w:sz w:val="20"/>
                <w:szCs w:val="20"/>
              </w:rPr>
              <w:t>УБУиО</w:t>
            </w:r>
            <w:proofErr w:type="spellEnd"/>
            <w:r w:rsidR="00222D9B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A70D2B" w:rsidRDefault="001A352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реализации: 20</w:t>
            </w:r>
            <w:r w:rsidR="00F8791E" w:rsidRPr="00A70D2B">
              <w:rPr>
                <w:rFonts w:ascii="PT Astra Serif" w:hAnsi="PT Astra Serif"/>
                <w:sz w:val="20"/>
                <w:szCs w:val="20"/>
              </w:rPr>
              <w:t>25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- 2030 </w:t>
            </w:r>
          </w:p>
        </w:tc>
      </w:tr>
      <w:tr w:rsidR="00723AC2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A70D2B" w:rsidRDefault="00151BE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1A3523" w:rsidRPr="00A70D2B">
              <w:rPr>
                <w:rFonts w:ascii="PT Astra Serif" w:hAnsi="PT Astra Serif"/>
                <w:sz w:val="20"/>
                <w:szCs w:val="20"/>
              </w:rPr>
              <w:t>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A70D2B" w:rsidRDefault="00723AC2" w:rsidP="00D148A5">
            <w:pPr>
              <w:pStyle w:val="af0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Обеспечение осуществления </w:t>
            </w:r>
            <w:r w:rsidR="00D148A5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полномочий </w:t>
            </w:r>
            <w:r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</w:t>
            </w:r>
            <w:r w:rsidR="001A3523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D148A5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функций</w:t>
            </w:r>
            <w:r w:rsidR="00D148A5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F8791E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="00F8791E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1A3523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A70D2B" w:rsidRDefault="001A352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="00F8791E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D148A5" w:rsidRPr="00A70D2B">
              <w:rPr>
                <w:rFonts w:ascii="PT Astra Serif" w:hAnsi="PT Astra Serif"/>
                <w:sz w:val="20"/>
                <w:szCs w:val="20"/>
              </w:rPr>
              <w:t xml:space="preserve">в соответствии с Уставом города Югорска и Положением о </w:t>
            </w:r>
            <w:proofErr w:type="spellStart"/>
            <w:r w:rsidR="00D148A5"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A70D2B" w:rsidRDefault="001A3523" w:rsidP="00BD11C7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A3523" w:rsidRPr="00A70D2B" w:rsidRDefault="00084BB8" w:rsidP="00BD11C7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A70D2B" w:rsidRDefault="00151BE6" w:rsidP="00677E5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03137A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677E54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03137A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A70D2B" w:rsidRDefault="0003137A" w:rsidP="007267A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</w:t>
            </w:r>
            <w:r w:rsidRPr="00A70D2B">
              <w:rPr>
                <w:rFonts w:ascii="PT Astra Serif" w:hAnsi="PT Astra Serif" w:cs="Calibri"/>
                <w:sz w:val="20"/>
                <w:szCs w:val="20"/>
              </w:rPr>
              <w:t xml:space="preserve">Ремонт муниципального </w:t>
            </w:r>
            <w:r w:rsidR="007267A6" w:rsidRPr="00A70D2B">
              <w:rPr>
                <w:rFonts w:ascii="PT Astra Serif" w:hAnsi="PT Astra Serif" w:cs="Calibri"/>
                <w:sz w:val="20"/>
                <w:szCs w:val="20"/>
              </w:rPr>
              <w:t>имущества</w:t>
            </w:r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A70D2B" w:rsidRDefault="0003137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A70D2B" w:rsidRDefault="0003137A" w:rsidP="007E66FB">
            <w:pPr>
              <w:pStyle w:val="af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A70D2B" w:rsidRDefault="0003137A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Срок реализации: 2025 - 2030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A70D2B" w:rsidRDefault="0003137A" w:rsidP="00BD11C7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7E54" w:rsidRPr="00A70D2B" w:rsidTr="00A70D2B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A70D2B" w:rsidRDefault="00151BE6" w:rsidP="00677E5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03137A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="00677E54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="0003137A" w:rsidRPr="00A70D2B">
              <w:rPr>
                <w:rFonts w:ascii="PT Astra Serif" w:hAnsi="PT Astra Serif"/>
                <w:sz w:val="20"/>
                <w:szCs w:val="20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A70D2B" w:rsidRDefault="0003137A" w:rsidP="00845288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Ремонт муниципального </w:t>
            </w:r>
            <w:r w:rsidR="00845288" w:rsidRPr="00A70D2B">
              <w:rPr>
                <w:rFonts w:ascii="PT Astra Serif" w:hAnsi="PT Astra Serif"/>
                <w:sz w:val="20"/>
                <w:szCs w:val="20"/>
              </w:rPr>
              <w:t>имущества и жилищного фонда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A70D2B" w:rsidRDefault="0003137A" w:rsidP="00996CA1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Осуществление ремонта </w:t>
            </w:r>
            <w:r w:rsidR="007267A6" w:rsidRPr="00A70D2B">
              <w:rPr>
                <w:rFonts w:ascii="PT Astra Serif" w:hAnsi="PT Astra Serif"/>
                <w:sz w:val="20"/>
                <w:szCs w:val="20"/>
              </w:rPr>
              <w:t xml:space="preserve">муниципальных нежилых зданий и помещений </w:t>
            </w:r>
            <w:r w:rsidR="00CE1F63" w:rsidRPr="00A70D2B">
              <w:rPr>
                <w:rFonts w:ascii="PT Astra Serif" w:hAnsi="PT Astra Serif"/>
                <w:sz w:val="20"/>
                <w:szCs w:val="20"/>
              </w:rPr>
              <w:t>и муниципального жилищного фонда</w:t>
            </w:r>
            <w:r w:rsidR="00996CA1" w:rsidRPr="00A70D2B">
              <w:rPr>
                <w:rFonts w:ascii="PT Astra Serif" w:hAnsi="PT Astra Serif"/>
                <w:sz w:val="20"/>
                <w:szCs w:val="20"/>
              </w:rPr>
              <w:t xml:space="preserve">,  в том числе,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по заявлениям жителей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A70D2B" w:rsidRDefault="00084BB8" w:rsidP="00BD11C7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204A31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p w:rsidR="00A70D2B" w:rsidRPr="005D648A" w:rsidRDefault="00A70D2B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3037"/>
        <w:gridCol w:w="1425"/>
        <w:gridCol w:w="1668"/>
        <w:gridCol w:w="1505"/>
        <w:gridCol w:w="1405"/>
        <w:gridCol w:w="1446"/>
        <w:gridCol w:w="1668"/>
        <w:gridCol w:w="1668"/>
      </w:tblGrid>
      <w:tr w:rsidR="00F41393" w:rsidRPr="00A70D2B" w:rsidTr="00A70D2B">
        <w:trPr>
          <w:trHeight w:val="1200"/>
          <w:tblHeader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годам, тыс. рублей</w:t>
            </w:r>
          </w:p>
        </w:tc>
      </w:tr>
      <w:tr w:rsidR="00F41393" w:rsidRPr="00A70D2B" w:rsidTr="00A70D2B">
        <w:trPr>
          <w:trHeight w:val="315"/>
          <w:tblHeader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F41393" w:rsidRPr="00A70D2B" w:rsidTr="00A70D2B">
        <w:trPr>
          <w:trHeight w:val="315"/>
          <w:tblHeader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41393" w:rsidRPr="00A70D2B" w:rsidTr="00A70D2B">
        <w:trPr>
          <w:trHeight w:val="990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Муниципальная программа «Строительство»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2 483 020,7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1 302 607,3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1 025 831,2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5 558 759,2</w:t>
            </w:r>
          </w:p>
        </w:tc>
      </w:tr>
      <w:tr w:rsidR="00F41393" w:rsidRPr="00A70D2B" w:rsidTr="00A70D2B">
        <w:trPr>
          <w:trHeight w:val="360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85 043,8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23 244,2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24 567,2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132 855,2</w:t>
            </w:r>
          </w:p>
        </w:tc>
      </w:tr>
      <w:tr w:rsidR="00F41393" w:rsidRPr="00A70D2B" w:rsidTr="00A70D2B">
        <w:trPr>
          <w:trHeight w:val="405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1 811 267,4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905 387,9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657 639,8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3 374 295,1</w:t>
            </w:r>
          </w:p>
        </w:tc>
      </w:tr>
      <w:tr w:rsidR="00F41393" w:rsidRPr="00A70D2B" w:rsidTr="00A70D2B">
        <w:trPr>
          <w:trHeight w:val="315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586 709,5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373 975,2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343 624,2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249 100,0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2 051 608,9</w:t>
            </w:r>
          </w:p>
        </w:tc>
      </w:tr>
      <w:tr w:rsidR="00F41393" w:rsidRPr="00A70D2B" w:rsidTr="00A70D2B">
        <w:trPr>
          <w:trHeight w:val="315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94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«Жилье»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1 030 802,7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279 250,1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1 310 052,8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947 762,3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254 906,9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1 202 669,2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83 040,4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24 343,2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107 383,6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66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62 155,2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42 199,7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44 378,6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148 733,5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7 120,6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7 654,7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9 205,2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23 980,5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46 779,4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29 363,2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29 897,4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106 040,0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8 255,2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5 181,8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5 276,0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18 713,0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94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«Все лучшее детям»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308 462,1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308 462,1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62 247,6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62 247,6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206 621,1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206 621,1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39 593,4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39 593,4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81 224,3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90 909,0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94 812,3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266 945,6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15 675,6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15 589,5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15 362,0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46 627,1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60 857,9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70 049,1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73 901,8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204 808,8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4 690,8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5 270,4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5 548,5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15 509,7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5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28 090,3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68 090,3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28 090,3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68 090,3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89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265 254,9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261 823,5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258 823,5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786 201,9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220 000,0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220 000,0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220 000,0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660 000,0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45 254,9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41 823,5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38 823,5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126 201,9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25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16 615,0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25 615,0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16 615,0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25 615,0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68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14 598,7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58 958,8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57 968,8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131 526,3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6 136,8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53 343,7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53 343,7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112 824,2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8 461,9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5 615,1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4 625,1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18 702,1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228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5,7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5,7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232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258 862,9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66 312,3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175 477,5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518 652,7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183 754,1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57 296,6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161 003,5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402 054,2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75 108,8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9 015,7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14 474,0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116 598,5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10.4.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6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181 558,9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179 000,0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1 100 558,9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181 558,9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179 000,0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185 000,0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1 100 558,9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24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администрации города Югорска» 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58 041,0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57 002,6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343 046,2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58 038,4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57 000,0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343 038,4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8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31 324,2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33 654,6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36 629,1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101 607,9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24 914,4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27 103,9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29 488,9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81 507,2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6 409,8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6 550,7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7 140,2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20 100,7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5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«Ремонт муниципального имущества»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14 000,0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14 000,0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220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86 268,5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203 494,8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94 736,9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384 500,2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67 230,0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193 320,0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350 550,0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19 038,5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10 174,8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33 950,2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133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47 206,9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47 206,9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3 553,2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3 553,2</w:t>
            </w:r>
          </w:p>
        </w:tc>
      </w:tr>
      <w:tr w:rsidR="00F41393" w:rsidRPr="00A70D2B" w:rsidTr="00A70D2B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A70D2B" w:rsidRDefault="00F41393" w:rsidP="00F41393">
            <w:pPr>
              <w:ind w:firstLine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F41393" w:rsidRPr="00360CEB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A70D2B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lastRenderedPageBreak/>
        <w:t xml:space="preserve">Приложение </w:t>
      </w:r>
      <w:r w:rsidR="003B1D8B" w:rsidRPr="00A70D2B">
        <w:rPr>
          <w:rFonts w:ascii="PT Astra Serif" w:hAnsi="PT Astra Serif"/>
          <w:b/>
          <w:sz w:val="28"/>
        </w:rPr>
        <w:t>1</w:t>
      </w:r>
      <w:r w:rsidRPr="00A70D2B">
        <w:rPr>
          <w:rFonts w:ascii="PT Astra Serif" w:hAnsi="PT Astra Serif"/>
          <w:b/>
          <w:sz w:val="28"/>
        </w:rPr>
        <w:t xml:space="preserve"> </w:t>
      </w:r>
    </w:p>
    <w:p w:rsidR="003B1D8B" w:rsidRPr="00A70D2B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t xml:space="preserve">к </w:t>
      </w:r>
      <w:r w:rsidR="00360CEB" w:rsidRPr="00A70D2B">
        <w:rPr>
          <w:rFonts w:ascii="PT Astra Serif" w:hAnsi="PT Astra Serif"/>
          <w:b/>
          <w:sz w:val="28"/>
        </w:rPr>
        <w:t>паспорту м</w:t>
      </w:r>
      <w:r w:rsidR="003B1D8B" w:rsidRPr="00A70D2B">
        <w:rPr>
          <w:rFonts w:ascii="PT Astra Serif" w:hAnsi="PT Astra Serif"/>
          <w:b/>
          <w:sz w:val="28"/>
        </w:rPr>
        <w:t>униципальной программ</w:t>
      </w:r>
      <w:r w:rsidR="00360CEB" w:rsidRPr="00A70D2B">
        <w:rPr>
          <w:rFonts w:ascii="PT Astra Serif" w:hAnsi="PT Astra Serif"/>
          <w:b/>
          <w:sz w:val="28"/>
        </w:rPr>
        <w:t>ы</w:t>
      </w:r>
      <w:r w:rsidR="003B1D8B" w:rsidRPr="00A70D2B">
        <w:rPr>
          <w:rFonts w:ascii="PT Astra Serif" w:hAnsi="PT Astra Serif"/>
          <w:b/>
          <w:sz w:val="28"/>
        </w:rPr>
        <w:t xml:space="preserve"> </w:t>
      </w:r>
    </w:p>
    <w:p w:rsidR="00061CFA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t>города Югорска «Строительство</w:t>
      </w:r>
    </w:p>
    <w:p w:rsidR="00A70D2B" w:rsidRPr="00A70D2B" w:rsidRDefault="00A70D2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21"/>
        <w:gridCol w:w="7278"/>
        <w:gridCol w:w="2363"/>
        <w:gridCol w:w="4424"/>
      </w:tblGrid>
      <w:tr w:rsidR="00452879" w:rsidRPr="00A70D2B" w:rsidTr="00A70D2B">
        <w:trPr>
          <w:trHeight w:val="541"/>
        </w:trPr>
        <w:tc>
          <w:tcPr>
            <w:tcW w:w="244" w:type="pct"/>
          </w:tcPr>
          <w:p w:rsidR="00497A78" w:rsidRPr="00A70D2B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461" w:type="pct"/>
          </w:tcPr>
          <w:p w:rsidR="00497A78" w:rsidRPr="00A70D2B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9" w:type="pct"/>
          </w:tcPr>
          <w:p w:rsidR="00497A78" w:rsidRPr="00A70D2B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496" w:type="pct"/>
          </w:tcPr>
          <w:p w:rsidR="00497A78" w:rsidRPr="00A70D2B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Метод расчета</w:t>
            </w:r>
          </w:p>
        </w:tc>
      </w:tr>
      <w:tr w:rsidR="00452879" w:rsidRPr="00A70D2B" w:rsidTr="00A70D2B">
        <w:trPr>
          <w:trHeight w:val="637"/>
        </w:trPr>
        <w:tc>
          <w:tcPr>
            <w:tcW w:w="244" w:type="pct"/>
          </w:tcPr>
          <w:p w:rsidR="005334FA" w:rsidRPr="00A70D2B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1" w:type="pct"/>
          </w:tcPr>
          <w:p w:rsidR="005334FA" w:rsidRPr="00A70D2B" w:rsidRDefault="005334FA" w:rsidP="00AE2BA9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799" w:type="pct"/>
          </w:tcPr>
          <w:p w:rsidR="005334FA" w:rsidRPr="00A70D2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5334FA" w:rsidRPr="00A70D2B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1496" w:type="pct"/>
          </w:tcPr>
          <w:p w:rsidR="005334FA" w:rsidRPr="00A70D2B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Разрешение на ввод объекта в эксплуатацию</w:t>
            </w:r>
            <w:r w:rsidR="00D213B3" w:rsidRPr="00A70D2B">
              <w:rPr>
                <w:rFonts w:ascii="PT Astra Serif" w:hAnsi="PT Astra Serif"/>
                <w:sz w:val="20"/>
                <w:szCs w:val="20"/>
              </w:rPr>
              <w:t>, статистическая форма С-1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265C35" w:rsidRPr="00A70D2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A70D2B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введенных объектов</w:t>
            </w:r>
            <w:r w:rsidR="0083391C" w:rsidRPr="00A70D2B">
              <w:rPr>
                <w:rFonts w:ascii="PT Astra Serif" w:hAnsi="PT Astra Serif"/>
                <w:sz w:val="20"/>
                <w:szCs w:val="20"/>
              </w:rPr>
              <w:t xml:space="preserve"> в эксплуатацию </w:t>
            </w:r>
            <w:r w:rsidRPr="00A70D2B">
              <w:rPr>
                <w:rFonts w:ascii="PT Astra Serif" w:hAnsi="PT Astra Serif"/>
                <w:sz w:val="20"/>
                <w:szCs w:val="20"/>
              </w:rPr>
              <w:t>/</w:t>
            </w:r>
            <w:r w:rsidR="0083391C" w:rsidRPr="00A70D2B">
              <w:rPr>
                <w:rFonts w:ascii="PT Astra Serif" w:hAnsi="PT Astra Serif"/>
                <w:sz w:val="20"/>
                <w:szCs w:val="20"/>
              </w:rPr>
              <w:t xml:space="preserve"> К</w:t>
            </w:r>
            <w:r w:rsidRPr="00A70D2B">
              <w:rPr>
                <w:rFonts w:ascii="PT Astra Serif" w:hAnsi="PT Astra Serif"/>
                <w:sz w:val="20"/>
                <w:szCs w:val="20"/>
              </w:rPr>
              <w:t>оличество</w:t>
            </w:r>
            <w:r w:rsidR="0083391C" w:rsidRPr="00A70D2B">
              <w:rPr>
                <w:rFonts w:ascii="PT Astra Serif" w:hAnsi="PT Astra Serif"/>
                <w:sz w:val="20"/>
                <w:szCs w:val="20"/>
              </w:rPr>
              <w:t xml:space="preserve"> планируемых к вво</w:t>
            </w:r>
            <w:r w:rsidR="00D504F4" w:rsidRPr="00A70D2B">
              <w:rPr>
                <w:rFonts w:ascii="PT Astra Serif" w:hAnsi="PT Astra Serif"/>
                <w:sz w:val="20"/>
                <w:szCs w:val="20"/>
              </w:rPr>
              <w:t>ду в эксплуатацию объектов *100</w:t>
            </w:r>
          </w:p>
        </w:tc>
      </w:tr>
      <w:tr w:rsidR="00452879" w:rsidRPr="00A70D2B" w:rsidTr="00A70D2B">
        <w:trPr>
          <w:trHeight w:val="827"/>
        </w:trPr>
        <w:tc>
          <w:tcPr>
            <w:tcW w:w="244" w:type="pct"/>
          </w:tcPr>
          <w:p w:rsidR="005334FA" w:rsidRPr="00A70D2B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461" w:type="pct"/>
          </w:tcPr>
          <w:p w:rsidR="005334FA" w:rsidRPr="00A70D2B" w:rsidRDefault="005334FA" w:rsidP="00AE2BA9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799" w:type="pct"/>
          </w:tcPr>
          <w:p w:rsidR="005334FA" w:rsidRPr="00A70D2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5334FA" w:rsidRPr="00A70D2B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1496" w:type="pct"/>
          </w:tcPr>
          <w:p w:rsidR="005334FA" w:rsidRPr="00A70D2B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Административный учет</w:t>
            </w:r>
            <w:r w:rsidR="00452879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452879" w:rsidRPr="00A70D2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Количество объектов, на которых выполнен капитальный ремонт / Количество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объектов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на которых запла</w:t>
            </w:r>
            <w:r w:rsidR="00D504F4" w:rsidRPr="00A70D2B">
              <w:rPr>
                <w:rFonts w:ascii="PT Astra Serif" w:hAnsi="PT Astra Serif"/>
                <w:sz w:val="20"/>
                <w:szCs w:val="20"/>
              </w:rPr>
              <w:t>нирован капитальный ремонт *100</w:t>
            </w:r>
          </w:p>
        </w:tc>
      </w:tr>
      <w:tr w:rsidR="00184F63" w:rsidRPr="00A70D2B" w:rsidTr="00A70D2B">
        <w:trPr>
          <w:trHeight w:val="827"/>
        </w:trPr>
        <w:tc>
          <w:tcPr>
            <w:tcW w:w="244" w:type="pct"/>
            <w:shd w:val="clear" w:color="auto" w:fill="auto"/>
          </w:tcPr>
          <w:p w:rsidR="005334FA" w:rsidRPr="00A70D2B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1" w:type="pct"/>
            <w:shd w:val="clear" w:color="auto" w:fill="auto"/>
          </w:tcPr>
          <w:p w:rsidR="005334FA" w:rsidRPr="00A70D2B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799" w:type="pct"/>
            <w:shd w:val="clear" w:color="auto" w:fill="auto"/>
          </w:tcPr>
          <w:p w:rsidR="005334FA" w:rsidRPr="00A70D2B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5334FA" w:rsidRPr="00A70D2B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1496" w:type="pct"/>
            <w:shd w:val="clear" w:color="auto" w:fill="auto"/>
          </w:tcPr>
          <w:p w:rsidR="00D504F4" w:rsidRPr="00A70D2B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Административный учет.</w:t>
            </w:r>
          </w:p>
          <w:p w:rsidR="005334FA" w:rsidRPr="00A70D2B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A70D2B" w:rsidTr="00A70D2B">
        <w:trPr>
          <w:trHeight w:val="451"/>
        </w:trPr>
        <w:tc>
          <w:tcPr>
            <w:tcW w:w="244" w:type="pct"/>
          </w:tcPr>
          <w:p w:rsidR="00452879" w:rsidRPr="00A70D2B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1" w:type="pct"/>
          </w:tcPr>
          <w:p w:rsidR="00452879" w:rsidRPr="00A70D2B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799" w:type="pct"/>
          </w:tcPr>
          <w:p w:rsidR="00452879" w:rsidRPr="00A70D2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Ш</w:t>
            </w:r>
            <w:r w:rsidR="00452879" w:rsidRPr="00A70D2B">
              <w:rPr>
                <w:rFonts w:ascii="PT Astra Serif" w:hAnsi="PT Astra Serif"/>
                <w:sz w:val="20"/>
                <w:szCs w:val="20"/>
              </w:rPr>
              <w:t>тук</w:t>
            </w:r>
          </w:p>
        </w:tc>
        <w:tc>
          <w:tcPr>
            <w:tcW w:w="1496" w:type="pct"/>
          </w:tcPr>
          <w:p w:rsidR="00452879" w:rsidRPr="00A70D2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Разрешение на ввод объекта в эксплуатацию, статистическая форма С-1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265C35" w:rsidRPr="00A70D2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A70D2B" w:rsidTr="00A70D2B">
        <w:trPr>
          <w:trHeight w:val="451"/>
        </w:trPr>
        <w:tc>
          <w:tcPr>
            <w:tcW w:w="244" w:type="pct"/>
          </w:tcPr>
          <w:p w:rsidR="005334FA" w:rsidRPr="00A70D2B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="005334FA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1" w:type="pct"/>
          </w:tcPr>
          <w:p w:rsidR="005334FA" w:rsidRPr="00A70D2B" w:rsidRDefault="005334FA" w:rsidP="00AE2BA9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799" w:type="pct"/>
          </w:tcPr>
          <w:p w:rsidR="005334FA" w:rsidRPr="00A70D2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Т</w:t>
            </w:r>
            <w:r w:rsidR="005334FA" w:rsidRPr="00A70D2B">
              <w:rPr>
                <w:rFonts w:ascii="PT Astra Serif" w:hAnsi="PT Astra Serif"/>
                <w:sz w:val="20"/>
                <w:szCs w:val="20"/>
              </w:rPr>
              <w:t>ыс. кв. м.</w:t>
            </w:r>
          </w:p>
        </w:tc>
        <w:tc>
          <w:tcPr>
            <w:tcW w:w="1496" w:type="pct"/>
          </w:tcPr>
          <w:p w:rsidR="005334FA" w:rsidRPr="00A70D2B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Разрешение на ввод объекта в эксплуатацию, 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>статистическая форма № ИЖС</w:t>
            </w:r>
            <w:r w:rsidR="00715E65" w:rsidRPr="00A70D2B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715E65" w:rsidRPr="00A70D2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A70D2B" w:rsidTr="00A70D2B">
        <w:trPr>
          <w:trHeight w:val="271"/>
        </w:trPr>
        <w:tc>
          <w:tcPr>
            <w:tcW w:w="244" w:type="pct"/>
          </w:tcPr>
          <w:p w:rsidR="00F90091" w:rsidRPr="00A70D2B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="00F90091"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1" w:type="pct"/>
          </w:tcPr>
          <w:p w:rsidR="00F90091" w:rsidRPr="00A70D2B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семей, улучш</w:t>
            </w:r>
            <w:r w:rsidR="00480B6B" w:rsidRPr="00A70D2B">
              <w:rPr>
                <w:rFonts w:ascii="PT Astra Serif" w:hAnsi="PT Astra Serif"/>
                <w:sz w:val="20"/>
                <w:szCs w:val="20"/>
              </w:rPr>
              <w:t>ивших жилищные условия</w:t>
            </w:r>
            <w:r w:rsidR="00050273" w:rsidRPr="00A70D2B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799" w:type="pct"/>
          </w:tcPr>
          <w:p w:rsidR="00F90091" w:rsidRPr="00A70D2B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</w:t>
            </w:r>
            <w:r w:rsidR="00452879" w:rsidRPr="00A70D2B">
              <w:rPr>
                <w:rFonts w:ascii="PT Astra Serif" w:hAnsi="PT Astra Serif"/>
                <w:sz w:val="20"/>
                <w:szCs w:val="20"/>
              </w:rPr>
              <w:t>емей</w:t>
            </w:r>
          </w:p>
        </w:tc>
        <w:tc>
          <w:tcPr>
            <w:tcW w:w="1496" w:type="pct"/>
          </w:tcPr>
          <w:p w:rsidR="00F90091" w:rsidRPr="00A70D2B" w:rsidRDefault="00715E65" w:rsidP="00715E65">
            <w:pPr>
              <w:ind w:firstLine="237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Административный учет по постановлениям администрации города 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жилищные условия</w:t>
            </w:r>
          </w:p>
        </w:tc>
      </w:tr>
      <w:tr w:rsidR="00B51521" w:rsidRPr="00A70D2B" w:rsidTr="00A70D2B">
        <w:trPr>
          <w:trHeight w:val="541"/>
        </w:trPr>
        <w:tc>
          <w:tcPr>
            <w:tcW w:w="244" w:type="pct"/>
          </w:tcPr>
          <w:p w:rsidR="00F90091" w:rsidRPr="00A70D2B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61" w:type="pct"/>
          </w:tcPr>
          <w:p w:rsidR="00F90091" w:rsidRPr="00A70D2B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799" w:type="pct"/>
          </w:tcPr>
          <w:p w:rsidR="00F90091" w:rsidRPr="00A70D2B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r w:rsidR="00F90091" w:rsidRPr="00A70D2B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1496" w:type="pct"/>
          </w:tcPr>
          <w:p w:rsidR="00265C35" w:rsidRPr="00A70D2B" w:rsidRDefault="00452879" w:rsidP="00715E65">
            <w:pPr>
              <w:ind w:firstLine="237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Статистические отчеты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265C35" w:rsidRPr="00A70D2B" w:rsidRDefault="00452879" w:rsidP="00715E65">
            <w:pPr>
              <w:ind w:firstLine="237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1-ФД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265C35" w:rsidRPr="00A70D2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,  </w:t>
            </w:r>
          </w:p>
          <w:p w:rsidR="00F90091" w:rsidRPr="00A70D2B" w:rsidRDefault="00452879" w:rsidP="00715E65">
            <w:pPr>
              <w:ind w:firstLine="237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3-ДГ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55598" w:rsidRPr="00A70D2B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="00055598" w:rsidRPr="00A70D2B">
              <w:rPr>
                <w:rFonts w:ascii="PT Astra Serif" w:hAnsi="PT Astra Serif"/>
                <w:sz w:val="20"/>
                <w:szCs w:val="20"/>
              </w:rPr>
              <w:t>мо</w:t>
            </w:r>
            <w:proofErr w:type="spellEnd"/>
            <w:r w:rsidR="00055598" w:rsidRPr="00A70D2B"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r w:rsidR="00265C35" w:rsidRPr="00A70D2B">
              <w:rPr>
                <w:rFonts w:ascii="PT Astra Serif" w:hAnsi="PT Astra Serif"/>
                <w:sz w:val="20"/>
                <w:szCs w:val="20"/>
              </w:rPr>
              <w:t>«</w:t>
            </w:r>
            <w:r w:rsidR="00055598" w:rsidRPr="00A70D2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A70D2B" w:rsidTr="00A70D2B">
        <w:trPr>
          <w:trHeight w:val="271"/>
        </w:trPr>
        <w:tc>
          <w:tcPr>
            <w:tcW w:w="244" w:type="pct"/>
          </w:tcPr>
          <w:p w:rsidR="00F90091" w:rsidRPr="00A70D2B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2461" w:type="pct"/>
          </w:tcPr>
          <w:p w:rsidR="00F90091" w:rsidRPr="00A70D2B" w:rsidRDefault="00F90091" w:rsidP="00AE2BA9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799" w:type="pct"/>
          </w:tcPr>
          <w:p w:rsidR="00F90091" w:rsidRPr="00A70D2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Ч</w:t>
            </w:r>
            <w:r w:rsidR="00F90091" w:rsidRPr="00A70D2B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1496" w:type="pct"/>
          </w:tcPr>
          <w:p w:rsidR="00480B6B" w:rsidRPr="00A70D2B" w:rsidRDefault="00452879" w:rsidP="00715E65">
            <w:pPr>
              <w:ind w:firstLine="237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Данные Госавтоинспекции</w:t>
            </w:r>
          </w:p>
          <w:p w:rsidR="00F90091" w:rsidRPr="00A70D2B" w:rsidRDefault="00715E65" w:rsidP="00715E65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r w:rsidR="00480B6B" w:rsidRPr="00A70D2B">
              <w:rPr>
                <w:rFonts w:ascii="PT Astra Serif" w:hAnsi="PT Astra Serif"/>
                <w:sz w:val="20"/>
                <w:szCs w:val="20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A70D2B" w:rsidRDefault="00A70D2B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</w:p>
    <w:p w:rsidR="00A70D2B" w:rsidRDefault="00A70D2B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</w:p>
    <w:p w:rsidR="00A70D2B" w:rsidRDefault="00A70D2B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</w:p>
    <w:p w:rsidR="00A70D2B" w:rsidRDefault="00A70D2B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</w:p>
    <w:p w:rsidR="00A70D2B" w:rsidRDefault="00A70D2B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</w:p>
    <w:p w:rsidR="00EF3889" w:rsidRPr="00A70D2B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lastRenderedPageBreak/>
        <w:t xml:space="preserve">Приложение </w:t>
      </w:r>
      <w:r w:rsidR="00D148A5" w:rsidRPr="00A70D2B">
        <w:rPr>
          <w:rFonts w:ascii="PT Astra Serif" w:hAnsi="PT Astra Serif"/>
          <w:b/>
          <w:sz w:val="28"/>
        </w:rPr>
        <w:t>1</w:t>
      </w:r>
    </w:p>
    <w:p w:rsidR="003B1D8B" w:rsidRPr="00A70D2B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t xml:space="preserve">к </w:t>
      </w:r>
      <w:r w:rsidR="003B1D8B" w:rsidRPr="00A70D2B">
        <w:rPr>
          <w:rFonts w:ascii="PT Astra Serif" w:hAnsi="PT Astra Serif"/>
          <w:b/>
          <w:sz w:val="28"/>
        </w:rPr>
        <w:t xml:space="preserve"> </w:t>
      </w:r>
      <w:r w:rsidR="00360CEB" w:rsidRPr="00A70D2B">
        <w:rPr>
          <w:rFonts w:ascii="PT Astra Serif" w:hAnsi="PT Astra Serif"/>
          <w:b/>
          <w:sz w:val="28"/>
        </w:rPr>
        <w:t>м</w:t>
      </w:r>
      <w:r w:rsidR="003B1D8B" w:rsidRPr="00A70D2B">
        <w:rPr>
          <w:rFonts w:ascii="PT Astra Serif" w:hAnsi="PT Astra Serif"/>
          <w:b/>
          <w:sz w:val="28"/>
        </w:rPr>
        <w:t>униципальной программ</w:t>
      </w:r>
      <w:r w:rsidR="00D148A5" w:rsidRPr="00A70D2B">
        <w:rPr>
          <w:rFonts w:ascii="PT Astra Serif" w:hAnsi="PT Astra Serif"/>
          <w:b/>
          <w:sz w:val="28"/>
        </w:rPr>
        <w:t>е</w:t>
      </w:r>
      <w:r w:rsidR="003B1D8B" w:rsidRPr="00A70D2B">
        <w:rPr>
          <w:rFonts w:ascii="PT Astra Serif" w:hAnsi="PT Astra Serif"/>
          <w:b/>
          <w:sz w:val="28"/>
        </w:rPr>
        <w:t xml:space="preserve"> </w:t>
      </w:r>
    </w:p>
    <w:p w:rsidR="003B1D8B" w:rsidRPr="00A70D2B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A70D2B">
        <w:rPr>
          <w:rFonts w:ascii="PT Astra Serif" w:hAnsi="PT Astra Serif"/>
          <w:b/>
          <w:sz w:val="28"/>
        </w:rPr>
        <w:t>города Югорска «Строительство</w:t>
      </w:r>
      <w:r w:rsidR="004F1502" w:rsidRPr="00A70D2B">
        <w:rPr>
          <w:rFonts w:ascii="PT Astra Serif" w:hAnsi="PT Astra Serif"/>
          <w:b/>
          <w:sz w:val="28"/>
        </w:rPr>
        <w:t>»</w:t>
      </w:r>
    </w:p>
    <w:p w:rsidR="00EF3889" w:rsidRPr="00A70D2B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5622F7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1742"/>
        <w:gridCol w:w="1392"/>
        <w:gridCol w:w="1351"/>
        <w:gridCol w:w="1475"/>
        <w:gridCol w:w="958"/>
        <w:gridCol w:w="1390"/>
        <w:gridCol w:w="587"/>
        <w:gridCol w:w="587"/>
        <w:gridCol w:w="587"/>
        <w:gridCol w:w="793"/>
        <w:gridCol w:w="546"/>
        <w:gridCol w:w="546"/>
        <w:gridCol w:w="1042"/>
        <w:gridCol w:w="1352"/>
      </w:tblGrid>
      <w:tr w:rsidR="009E0D76" w:rsidRPr="00A70D2B" w:rsidTr="00A70D2B">
        <w:trPr>
          <w:trHeight w:val="315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Мощность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Остаток стоимости на 01.01.2025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Инвестиции (тыс. рублей)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Механизм реализации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9E0D76" w:rsidRPr="00A70D2B" w:rsidTr="00A70D2B">
        <w:trPr>
          <w:trHeight w:val="2012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15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9E0D76" w:rsidRPr="00A70D2B" w:rsidTr="00A70D2B">
        <w:trPr>
          <w:trHeight w:val="315"/>
        </w:trPr>
        <w:tc>
          <w:tcPr>
            <w:tcW w:w="18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166 818,9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212 494,8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94 736,9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37 208,3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77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683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114 436,9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193 320,0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23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52 382,0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19 174,8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37 208,3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841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270"/>
        </w:trPr>
        <w:tc>
          <w:tcPr>
            <w:tcW w:w="18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 по разделу I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166 818,9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212 494,8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94 736,9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37 208,3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18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552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114 436,9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193 320,0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348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52 382,0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19 174,8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37 208,3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872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Сети канализации микрорайонов индивидуальной застройки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5,7 в г. Югорске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10528,4 м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2013 - 2014 (ПИР) 2020 - 2021, 2023 (ПИР) 2013 - 2014, 2019 -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2025 (СМР)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250 447,4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522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9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47 206,9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12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3 553,2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7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59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Сети водоснабжения и водоотведения в 14А микрорайоне города</w:t>
            </w:r>
            <w:r w:rsidRPr="00A70D2B">
              <w:rPr>
                <w:rFonts w:ascii="PT Astra Serif" w:hAnsi="PT Astra Serif"/>
                <w:sz w:val="20"/>
                <w:szCs w:val="20"/>
              </w:rPr>
              <w:br/>
              <w:t>Югорска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274E6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  <w:r w:rsidR="009E0D76" w:rsidRPr="00A70D2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ПИР 2026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54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9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55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10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933D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Улица 40 лет Победы в городе Югорске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0,7 км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2016-2018 (ПИР), 2024-2025 (ПИР), 2026-2027 (СМР)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3933D6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298 273,3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3933D6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294 673,3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132 631,6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36 596,7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D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54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70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126 000,0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1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8 000,0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6 631,6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59 304,8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836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8A5" w:rsidRPr="00A70D2B" w:rsidTr="00A70D2B">
        <w:trPr>
          <w:trHeight w:val="282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Улица Садовая в городе Югорске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1,4 км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2016-2017 (ПИР), 2024-2025 (ПИР), </w:t>
            </w: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2025-2026 (СМР)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D148A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165 490,0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3933D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163 490,0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78 268,5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70 863,2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611,6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8A5" w:rsidRPr="00A70D2B" w:rsidRDefault="00D148A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5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9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67 230,0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67 320,0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88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11 038,5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3 543,2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3933D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14 358,3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8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Расширение кладбища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19 га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ПИР 2025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37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73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7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92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Модернизация системы теплоснабжения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 котельная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ПИР 2025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46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8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2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15 000,0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8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8F7045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Полигон для складирования снега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350 тыс</w:t>
            </w:r>
            <w:r w:rsidR="00274E65" w:rsidRPr="00A70D2B">
              <w:rPr>
                <w:rFonts w:ascii="PT Astra Serif" w:hAnsi="PT Astra Serif"/>
                <w:sz w:val="20"/>
                <w:szCs w:val="20"/>
              </w:rPr>
              <w:t>.</w:t>
            </w:r>
            <w:r w:rsidRPr="00A70D2B">
              <w:rPr>
                <w:rFonts w:ascii="PT Astra Serif" w:hAnsi="PT Astra Serif"/>
                <w:sz w:val="20"/>
                <w:szCs w:val="20"/>
              </w:rPr>
              <w:t xml:space="preserve"> м3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ПИР 2025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56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9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26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9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9E0D76" w:rsidRPr="00A70D2B" w:rsidTr="00A70D2B">
        <w:trPr>
          <w:trHeight w:val="270"/>
        </w:trPr>
        <w:tc>
          <w:tcPr>
            <w:tcW w:w="18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 по разделу II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69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689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16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846"/>
        </w:trPr>
        <w:tc>
          <w:tcPr>
            <w:tcW w:w="18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E0D76" w:rsidRPr="00A70D2B" w:rsidTr="00A70D2B">
        <w:trPr>
          <w:trHeight w:val="459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Реконструкция здания МБУ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"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Детская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школа искусств" в городе Югорске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350 мест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2020-2021 (ПИР), 2029 (СМР)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597 899,6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597 899,6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63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5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2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83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1000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2029-2030 (ПИР, СМР)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5 044 823,3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5 044 823,3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</w:tr>
      <w:tr w:rsidR="009E0D76" w:rsidRPr="00A70D2B" w:rsidTr="00A70D2B">
        <w:trPr>
          <w:trHeight w:val="38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67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41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D76" w:rsidRPr="00A70D2B" w:rsidTr="00A70D2B">
        <w:trPr>
          <w:trHeight w:val="977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D76" w:rsidRPr="00A70D2B" w:rsidRDefault="009E0D76" w:rsidP="009E0D7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76" w:rsidRPr="00A70D2B" w:rsidRDefault="009E0D76" w:rsidP="009E0D76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F45079" w:rsidRDefault="00F4507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A70D2B" w:rsidRDefault="00A70D2B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5622F7" w:rsidRPr="00A70D2B" w:rsidRDefault="005622F7" w:rsidP="005622F7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 w:rsidR="00D148A5" w:rsidRPr="00A70D2B">
        <w:rPr>
          <w:rFonts w:ascii="PT Astra Serif" w:hAnsi="PT Astra Serif"/>
          <w:b/>
          <w:sz w:val="28"/>
          <w:szCs w:val="28"/>
        </w:rPr>
        <w:t>2</w:t>
      </w:r>
    </w:p>
    <w:p w:rsidR="005622F7" w:rsidRPr="00A70D2B" w:rsidRDefault="005622F7" w:rsidP="005622F7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t xml:space="preserve">к  </w:t>
      </w:r>
      <w:r w:rsidR="008F7045" w:rsidRPr="00A70D2B">
        <w:rPr>
          <w:rFonts w:ascii="PT Astra Serif" w:hAnsi="PT Astra Serif"/>
          <w:b/>
          <w:sz w:val="28"/>
          <w:szCs w:val="28"/>
        </w:rPr>
        <w:t>м</w:t>
      </w:r>
      <w:r w:rsidRPr="00A70D2B">
        <w:rPr>
          <w:rFonts w:ascii="PT Astra Serif" w:hAnsi="PT Astra Serif"/>
          <w:b/>
          <w:sz w:val="28"/>
          <w:szCs w:val="28"/>
        </w:rPr>
        <w:t xml:space="preserve">униципальной программе </w:t>
      </w:r>
    </w:p>
    <w:p w:rsidR="005622F7" w:rsidRPr="00A70D2B" w:rsidRDefault="005622F7" w:rsidP="005622F7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5927"/>
        <w:gridCol w:w="5019"/>
        <w:gridCol w:w="2869"/>
      </w:tblGrid>
      <w:tr w:rsidR="005622F7" w:rsidRPr="00A70D2B" w:rsidTr="00A70D2B">
        <w:trPr>
          <w:trHeight w:val="255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A70D2B" w:rsidTr="00A70D2B">
        <w:trPr>
          <w:trHeight w:val="54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Подготовка и утверждение приказа о закреплении личного состава ОГИБДД ОМВД России по городу Югорску за общеобразовательными и дошкольными организациями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5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родительских собраний в дошкольных и общеобразовательных организациях с привлечением 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66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7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 Госавтоинспекция ОМВД России по г. Югорску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A70D2B" w:rsidTr="00A70D2B">
        <w:trPr>
          <w:trHeight w:val="7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 w:rsidRPr="00A70D2B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7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 w:rsidRPr="00A70D2B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7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 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7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Госавтоинспекция ОМВД России по г. Югорску    (по согласованию)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81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4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6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4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информации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617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3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81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6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A70D2B" w:rsidTr="00A70D2B">
        <w:trPr>
          <w:trHeight w:val="2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737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A70D2B" w:rsidTr="00A70D2B">
        <w:trPr>
          <w:trHeight w:val="5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81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A70D2B" w:rsidTr="00A70D2B">
        <w:trPr>
          <w:trHeight w:val="52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5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A70D2B" w:rsidTr="00A70D2B">
        <w:trPr>
          <w:trHeight w:val="37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0D2B"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A70D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A70D2B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A70D2B" w:rsidRDefault="003C5C70" w:rsidP="003C5C70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 w:rsidR="00D148A5" w:rsidRPr="00A70D2B">
        <w:rPr>
          <w:rFonts w:ascii="PT Astra Serif" w:hAnsi="PT Astra Serif"/>
          <w:b/>
          <w:sz w:val="28"/>
          <w:szCs w:val="28"/>
        </w:rPr>
        <w:t>3</w:t>
      </w:r>
    </w:p>
    <w:p w:rsidR="003C5C70" w:rsidRPr="00A70D2B" w:rsidRDefault="003C5C70" w:rsidP="003C5C70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t xml:space="preserve">к  </w:t>
      </w:r>
      <w:r w:rsidR="008F7045" w:rsidRPr="00A70D2B">
        <w:rPr>
          <w:rFonts w:ascii="PT Astra Serif" w:hAnsi="PT Astra Serif"/>
          <w:b/>
          <w:sz w:val="28"/>
          <w:szCs w:val="28"/>
        </w:rPr>
        <w:t>м</w:t>
      </w:r>
      <w:r w:rsidRPr="00A70D2B">
        <w:rPr>
          <w:rFonts w:ascii="PT Astra Serif" w:hAnsi="PT Astra Serif"/>
          <w:b/>
          <w:sz w:val="28"/>
          <w:szCs w:val="28"/>
        </w:rPr>
        <w:t xml:space="preserve">униципальной программе </w:t>
      </w:r>
    </w:p>
    <w:p w:rsidR="003C5C70" w:rsidRPr="00A70D2B" w:rsidRDefault="003C5C70" w:rsidP="003C5C70">
      <w:pPr>
        <w:tabs>
          <w:tab w:val="left" w:pos="1134"/>
        </w:tabs>
        <w:jc w:val="right"/>
        <w:rPr>
          <w:rFonts w:ascii="PT Astra Serif" w:hAnsi="PT Astra Serif"/>
          <w:b/>
          <w:sz w:val="28"/>
          <w:szCs w:val="28"/>
        </w:rPr>
      </w:pPr>
      <w:r w:rsidRPr="00A70D2B">
        <w:rPr>
          <w:rFonts w:ascii="PT Astra Serif" w:hAnsi="PT Astra Serif"/>
          <w:b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599"/>
        <w:gridCol w:w="2845"/>
        <w:gridCol w:w="1831"/>
        <w:gridCol w:w="5728"/>
      </w:tblGrid>
      <w:tr w:rsidR="005622F7" w:rsidRPr="00A70D2B" w:rsidTr="00A70D2B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5622F7" w:rsidRPr="00A70D2B" w:rsidTr="00A70D2B">
        <w:trPr>
          <w:trHeight w:val="230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5622F7" w:rsidRPr="00A70D2B" w:rsidTr="00A70D2B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5622F7" w:rsidRPr="00A70D2B" w:rsidTr="00A70D2B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A70D2B" w:rsidTr="00A70D2B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по </w:t>
            </w:r>
            <w:proofErr w:type="spellStart"/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теплосбережению</w:t>
            </w:r>
            <w:proofErr w:type="spellEnd"/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:</w:t>
            </w:r>
          </w:p>
        </w:tc>
      </w:tr>
      <w:tr w:rsidR="005622F7" w:rsidRPr="00A70D2B" w:rsidTr="00A70D2B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</w:t>
            </w:r>
            <w:r w:rsidR="003C5C70" w:rsidRPr="00A70D2B">
              <w:rPr>
                <w:rFonts w:ascii="PT Astra Serif" w:hAnsi="PT Astra Serif"/>
                <w:sz w:val="20"/>
                <w:szCs w:val="20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A70D2B" w:rsidTr="00A70D2B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A70D2B" w:rsidTr="00A70D2B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3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A70D2B" w:rsidTr="00A70D2B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4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Экономия потребления тепловой энергии</w:t>
            </w:r>
          </w:p>
        </w:tc>
      </w:tr>
      <w:tr w:rsidR="005622F7" w:rsidRPr="00A70D2B" w:rsidTr="00A70D2B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1.1.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5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Экономия потребления тепловой энергии</w:t>
            </w:r>
          </w:p>
        </w:tc>
      </w:tr>
      <w:tr w:rsidR="005622F7" w:rsidRPr="00A70D2B" w:rsidTr="00A70D2B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1.1.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6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Недопущение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перетопов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A70D2B" w:rsidTr="00A70D2B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Cs/>
                <w:sz w:val="20"/>
                <w:szCs w:val="20"/>
              </w:rPr>
              <w:t>Мероприятия по энергосбережению:</w:t>
            </w:r>
          </w:p>
        </w:tc>
      </w:tr>
      <w:tr w:rsidR="005622F7" w:rsidRPr="00A70D2B" w:rsidTr="00A70D2B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70D2B">
              <w:rPr>
                <w:rFonts w:ascii="PT Astra Serif" w:hAnsi="PT Astra Serif"/>
                <w:sz w:val="20"/>
                <w:szCs w:val="20"/>
              </w:rPr>
              <w:t>на</w:t>
            </w:r>
            <w:proofErr w:type="gram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Замена 9144 ламп, экономия потребления электроэнергии</w:t>
            </w:r>
          </w:p>
        </w:tc>
      </w:tr>
      <w:tr w:rsidR="005622F7" w:rsidRPr="00A70D2B" w:rsidTr="00A70D2B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A70D2B" w:rsidRDefault="003C5C70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1.2.</w:t>
            </w:r>
            <w:r w:rsidR="005622F7" w:rsidRPr="00A70D2B">
              <w:rPr>
                <w:rFonts w:ascii="PT Astra Serif" w:hAnsi="PT Astra Serif"/>
                <w:sz w:val="20"/>
                <w:szCs w:val="20"/>
              </w:rPr>
              <w:t>2</w:t>
            </w:r>
            <w:r w:rsidRPr="00A70D2B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Мероприятие позволит обеспечить ответственных лиц необходимыми знаниями в целях обеспечения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учреждений</w:t>
            </w:r>
          </w:p>
        </w:tc>
      </w:tr>
      <w:tr w:rsidR="005622F7" w:rsidRPr="00A70D2B" w:rsidTr="00A70D2B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A70D2B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2. Внедрение энергосберегающих технологий в жилищном фонде</w:t>
            </w:r>
          </w:p>
        </w:tc>
      </w:tr>
      <w:tr w:rsidR="00792C0E" w:rsidRPr="00A70D2B" w:rsidTr="00A70D2B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A70D2B" w:rsidRDefault="00792C0E" w:rsidP="00792C0E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A70D2B" w:rsidTr="00A70D2B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A70D2B" w:rsidRDefault="00792C0E" w:rsidP="00AD585A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A70D2B" w:rsidRDefault="00792C0E" w:rsidP="00AD585A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A70D2B" w:rsidTr="00A70D2B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Выявление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92C0E" w:rsidRPr="00A70D2B" w:rsidTr="00A70D2B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A70D2B" w:rsidTr="00A70D2B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Организационное мероприятие</w:t>
            </w:r>
          </w:p>
        </w:tc>
      </w:tr>
      <w:tr w:rsidR="00792C0E" w:rsidRPr="00A70D2B" w:rsidTr="00A70D2B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Управляющие организации, 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A70D2B" w:rsidTr="00A70D2B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3. Внедрение энергосберегающих мероприятий в системах тепл</w:t>
            </w:r>
            <w:proofErr w:type="gramStart"/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о-</w:t>
            </w:r>
            <w:proofErr w:type="gramEnd"/>
            <w:r w:rsidRPr="00A70D2B">
              <w:rPr>
                <w:rFonts w:ascii="PT Astra Serif" w:hAnsi="PT Astra Serif"/>
                <w:b/>
                <w:bCs/>
                <w:sz w:val="20"/>
                <w:szCs w:val="20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A70D2B" w:rsidTr="00A70D2B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Организационное мероприятие</w:t>
            </w:r>
          </w:p>
        </w:tc>
      </w:tr>
      <w:tr w:rsidR="00792C0E" w:rsidRPr="00A70D2B" w:rsidTr="00A70D2B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Экономия потребления электрической энергии</w:t>
            </w:r>
          </w:p>
        </w:tc>
      </w:tr>
      <w:tr w:rsidR="00792C0E" w:rsidRPr="00A70D2B" w:rsidTr="00A70D2B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Замена 100 светильников на светодиодные светильники.</w:t>
            </w:r>
          </w:p>
        </w:tc>
      </w:tr>
      <w:tr w:rsidR="00792C0E" w:rsidRPr="00A70D2B" w:rsidTr="00A70D2B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Установка датчиков движения в количестве 40 штук</w:t>
            </w:r>
          </w:p>
        </w:tc>
      </w:tr>
      <w:tr w:rsidR="00792C0E" w:rsidRPr="00A70D2B" w:rsidTr="00A70D2B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A70D2B" w:rsidTr="00A70D2B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Применение плавного пуска в количестве 5 штук</w:t>
            </w:r>
          </w:p>
        </w:tc>
      </w:tr>
      <w:tr w:rsidR="00792C0E" w:rsidRPr="00A70D2B" w:rsidTr="00A70D2B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lastRenderedPageBreak/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Установка приборов учета горячей воды в количестве 75 штук</w:t>
            </w:r>
          </w:p>
        </w:tc>
      </w:tr>
      <w:tr w:rsidR="00792C0E" w:rsidRPr="00A70D2B" w:rsidTr="00A70D2B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МУП «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Югорскэнергогаз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Установка приборов учета холодной воды в количестве 80 штук</w:t>
            </w:r>
          </w:p>
        </w:tc>
      </w:tr>
      <w:tr w:rsidR="00792C0E" w:rsidRPr="00A70D2B" w:rsidTr="00A70D2B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Мероприятие позволит обеспечить ответственных лиц необходимыми знаниями в целях обеспечения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муниципального образования</w:t>
            </w:r>
          </w:p>
        </w:tc>
      </w:tr>
      <w:tr w:rsidR="00792C0E" w:rsidRPr="00A70D2B" w:rsidTr="00A70D2B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A70D2B" w:rsidRDefault="00792C0E" w:rsidP="003C5C7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0D2B">
              <w:rPr>
                <w:rFonts w:ascii="PT Astra Serif" w:hAnsi="PT Astra Serif"/>
                <w:sz w:val="20"/>
                <w:szCs w:val="20"/>
              </w:rPr>
              <w:t xml:space="preserve">Формирование у жителей муниципального образования </w:t>
            </w:r>
            <w:proofErr w:type="spellStart"/>
            <w:r w:rsidRPr="00A70D2B">
              <w:rPr>
                <w:rFonts w:ascii="PT Astra Serif" w:hAnsi="PT Astra Serif"/>
                <w:sz w:val="20"/>
                <w:szCs w:val="20"/>
              </w:rPr>
              <w:t>энергоэффективного</w:t>
            </w:r>
            <w:proofErr w:type="spellEnd"/>
            <w:r w:rsidRPr="00A70D2B">
              <w:rPr>
                <w:rFonts w:ascii="PT Astra Serif" w:hAnsi="PT Astra Serif"/>
                <w:sz w:val="20"/>
                <w:szCs w:val="20"/>
              </w:rPr>
              <w:t xml:space="preserve"> мышления, понимания необходимости энергосберегающего  и рационального потребления 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A70D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20" w:rsidRDefault="003F7120" w:rsidP="00231772">
      <w:r>
        <w:separator/>
      </w:r>
    </w:p>
  </w:endnote>
  <w:endnote w:type="continuationSeparator" w:id="0">
    <w:p w:rsidR="003F7120" w:rsidRDefault="003F7120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EB" w:rsidRDefault="00360CE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20" w:rsidRDefault="003F7120" w:rsidP="00231772">
      <w:r>
        <w:separator/>
      </w:r>
    </w:p>
  </w:footnote>
  <w:footnote w:type="continuationSeparator" w:id="0">
    <w:p w:rsidR="003F7120" w:rsidRDefault="003F7120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360CEB" w:rsidRDefault="00360CE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64">
          <w:rPr>
            <w:noProof/>
          </w:rPr>
          <w:t>46</w:t>
        </w:r>
        <w:r>
          <w:fldChar w:fldCharType="end"/>
        </w:r>
      </w:p>
    </w:sdtContent>
  </w:sdt>
  <w:p w:rsidR="00360CEB" w:rsidRDefault="00360C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4264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8F6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0D2B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A7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A7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A7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A7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518D-55EB-477B-878C-53996FB4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8831</Words>
  <Characters>50341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Секретарь Главы города</cp:lastModifiedBy>
  <cp:revision>4</cp:revision>
  <cp:lastPrinted>2024-11-29T09:06:00Z</cp:lastPrinted>
  <dcterms:created xsi:type="dcterms:W3CDTF">2024-12-12T10:55:00Z</dcterms:created>
  <dcterms:modified xsi:type="dcterms:W3CDTF">2024-12-16T05:23:00Z</dcterms:modified>
</cp:coreProperties>
</file>